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3DC" w:rsidRDefault="00007087">
      <w:pPr>
        <w:rPr>
          <w:rFonts w:ascii="黑体" w:eastAsia="黑体"/>
          <w:color w:val="000000"/>
          <w:sz w:val="32"/>
          <w:szCs w:val="32"/>
        </w:rPr>
      </w:pPr>
      <w:r>
        <w:rPr>
          <w:rFonts w:ascii="黑体" w:eastAsia="黑体" w:hint="eastAsia"/>
          <w:color w:val="000000"/>
          <w:sz w:val="32"/>
          <w:szCs w:val="32"/>
        </w:rPr>
        <w:t>附件</w:t>
      </w:r>
      <w:r>
        <w:rPr>
          <w:rFonts w:ascii="黑体" w:eastAsia="黑体" w:hint="eastAsia"/>
          <w:color w:val="000000"/>
          <w:sz w:val="32"/>
          <w:szCs w:val="32"/>
        </w:rPr>
        <w:t>7</w:t>
      </w:r>
      <w:r>
        <w:rPr>
          <w:rFonts w:ascii="黑体" w:eastAsia="黑体" w:hint="eastAsia"/>
          <w:color w:val="000000"/>
          <w:sz w:val="32"/>
          <w:szCs w:val="32"/>
        </w:rPr>
        <w:t>：</w:t>
      </w:r>
    </w:p>
    <w:p w:rsidR="007C73DC" w:rsidRDefault="007C73DC">
      <w:pPr>
        <w:rPr>
          <w:b/>
          <w:color w:val="000000"/>
        </w:rPr>
      </w:pPr>
    </w:p>
    <w:p w:rsidR="007C73DC" w:rsidRDefault="00007087">
      <w:pPr>
        <w:jc w:val="center"/>
        <w:rPr>
          <w:rFonts w:ascii="方正小标宋简体" w:eastAsia="方正小标宋简体" w:hAnsi="黑体" w:cs="黑体"/>
          <w:color w:val="000000"/>
          <w:sz w:val="44"/>
          <w:szCs w:val="44"/>
        </w:rPr>
      </w:pPr>
      <w:r>
        <w:rPr>
          <w:rFonts w:ascii="方正小标宋简体" w:eastAsia="方正小标宋简体" w:hAnsi="黑体" w:cs="黑体" w:hint="eastAsia"/>
          <w:color w:val="000000"/>
          <w:sz w:val="44"/>
          <w:szCs w:val="44"/>
        </w:rPr>
        <w:t>南站街道办事处</w:t>
      </w:r>
      <w:r>
        <w:rPr>
          <w:rFonts w:ascii="方正小标宋简体" w:eastAsia="方正小标宋简体" w:hAnsi="黑体" w:cs="黑体" w:hint="eastAsia"/>
          <w:color w:val="000000"/>
          <w:sz w:val="44"/>
          <w:szCs w:val="44"/>
        </w:rPr>
        <w:t>整体支出绩效自评报告</w:t>
      </w:r>
    </w:p>
    <w:p w:rsidR="007C73DC" w:rsidRDefault="00007087">
      <w:pPr>
        <w:jc w:val="center"/>
        <w:rPr>
          <w:rFonts w:ascii="仿宋" w:eastAsia="仿宋" w:hAnsi="仿宋" w:cs="仿宋_GB2312"/>
          <w:color w:val="000000"/>
          <w:sz w:val="32"/>
          <w:szCs w:val="32"/>
        </w:rPr>
      </w:pP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202</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年度）</w:t>
      </w:r>
    </w:p>
    <w:p w:rsidR="007C73DC" w:rsidRDefault="007C73DC">
      <w:pPr>
        <w:rPr>
          <w:rFonts w:ascii="黑体" w:eastAsia="黑体" w:hAnsi="黑体" w:cs="黑体"/>
          <w:color w:val="000000"/>
          <w:sz w:val="32"/>
          <w:szCs w:val="32"/>
        </w:rPr>
      </w:pPr>
    </w:p>
    <w:p w:rsidR="007C73DC" w:rsidRDefault="00007087">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w:t>
      </w:r>
      <w:r>
        <w:rPr>
          <w:rFonts w:ascii="黑体" w:eastAsia="黑体" w:hAnsi="黑体" w:cs="黑体" w:hint="eastAsia"/>
          <w:color w:val="000000"/>
          <w:sz w:val="32"/>
          <w:szCs w:val="32"/>
        </w:rPr>
        <w:t>南站街道办事处</w:t>
      </w:r>
      <w:r>
        <w:rPr>
          <w:rFonts w:ascii="黑体" w:eastAsia="黑体" w:hAnsi="黑体" w:cs="黑体" w:hint="eastAsia"/>
          <w:color w:val="000000"/>
          <w:sz w:val="32"/>
          <w:szCs w:val="32"/>
        </w:rPr>
        <w:t>概况</w:t>
      </w:r>
    </w:p>
    <w:p w:rsidR="007C73DC" w:rsidRDefault="00007087">
      <w:pPr>
        <w:spacing w:line="560" w:lineRule="exact"/>
        <w:ind w:firstLine="640"/>
        <w:rPr>
          <w:rFonts w:ascii="楷体" w:eastAsia="楷体" w:hAnsi="楷体" w:cs="楷体_GB2312"/>
          <w:b/>
          <w:bCs/>
          <w:color w:val="000000"/>
          <w:sz w:val="32"/>
          <w:szCs w:val="32"/>
        </w:rPr>
      </w:pPr>
      <w:r>
        <w:rPr>
          <w:rFonts w:ascii="楷体" w:eastAsia="楷体" w:hAnsi="楷体" w:cs="楷体_GB2312" w:hint="eastAsia"/>
          <w:b/>
          <w:bCs/>
          <w:color w:val="000000"/>
          <w:sz w:val="32"/>
          <w:szCs w:val="32"/>
        </w:rPr>
        <w:t>（一）</w:t>
      </w:r>
      <w:r>
        <w:rPr>
          <w:rFonts w:ascii="楷体" w:eastAsia="楷体" w:hAnsi="楷体" w:cs="楷体_GB2312" w:hint="eastAsia"/>
          <w:b/>
          <w:bCs/>
          <w:color w:val="000000"/>
          <w:sz w:val="32"/>
          <w:szCs w:val="32"/>
        </w:rPr>
        <w:t>南站街道办事处</w:t>
      </w:r>
      <w:r>
        <w:rPr>
          <w:rFonts w:ascii="楷体" w:eastAsia="楷体" w:hAnsi="楷体" w:cs="楷体_GB2312" w:hint="eastAsia"/>
          <w:b/>
          <w:bCs/>
          <w:color w:val="000000"/>
          <w:sz w:val="32"/>
          <w:szCs w:val="32"/>
        </w:rPr>
        <w:t>主要职责职能，组织架构、人员及资产等基本情况。</w:t>
      </w:r>
    </w:p>
    <w:p w:rsidR="007C73DC" w:rsidRDefault="00007087">
      <w:pPr>
        <w:spacing w:line="56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主要职能：</w:t>
      </w:r>
      <w:r>
        <w:rPr>
          <w:rFonts w:ascii="仿宋" w:eastAsia="仿宋" w:hAnsi="仿宋" w:cs="仿宋" w:hint="eastAsia"/>
          <w:color w:val="000000"/>
          <w:sz w:val="32"/>
          <w:szCs w:val="32"/>
        </w:rPr>
        <w:t>1.</w:t>
      </w:r>
      <w:r>
        <w:rPr>
          <w:rFonts w:ascii="仿宋" w:eastAsia="仿宋" w:hAnsi="仿宋" w:cs="仿宋" w:hint="eastAsia"/>
          <w:color w:val="000000"/>
          <w:sz w:val="32"/>
          <w:szCs w:val="32"/>
        </w:rPr>
        <w:t>宣传、贯彻党的路线方针政策和执行国家、省、市有关基层社会治理工作的法律、法规、规章及区人民政府的决定和命令。</w:t>
      </w:r>
      <w:r>
        <w:rPr>
          <w:rFonts w:ascii="仿宋" w:eastAsia="仿宋" w:hAnsi="仿宋" w:cs="仿宋" w:hint="eastAsia"/>
          <w:color w:val="000000"/>
          <w:sz w:val="32"/>
          <w:szCs w:val="32"/>
        </w:rPr>
        <w:t>2.</w:t>
      </w:r>
      <w:r>
        <w:rPr>
          <w:rFonts w:ascii="仿宋" w:eastAsia="仿宋" w:hAnsi="仿宋" w:cs="仿宋" w:hint="eastAsia"/>
          <w:color w:val="000000"/>
          <w:sz w:val="32"/>
          <w:szCs w:val="32"/>
        </w:rPr>
        <w:t>加强党的建设。落实基层党建工作责任制，统筹推进城市基层党建工作，实现党的组织和工作全覆盖，提高党建工作的有效性。落实全面从严治党政治责任，落实意识形态工作责任，负责辖区宣传思想和精神文明建设。</w:t>
      </w:r>
      <w:r>
        <w:rPr>
          <w:rFonts w:ascii="仿宋" w:eastAsia="仿宋" w:hAnsi="仿宋" w:cs="仿宋" w:hint="eastAsia"/>
          <w:color w:val="000000"/>
          <w:sz w:val="32"/>
          <w:szCs w:val="32"/>
        </w:rPr>
        <w:t>3.</w:t>
      </w:r>
      <w:r>
        <w:rPr>
          <w:rFonts w:ascii="仿宋" w:eastAsia="仿宋" w:hAnsi="仿宋" w:cs="仿宋" w:hint="eastAsia"/>
          <w:color w:val="000000"/>
          <w:sz w:val="32"/>
          <w:szCs w:val="32"/>
        </w:rPr>
        <w:t>统筹区域发展。统筹落实关于辖区发展的重大决策，参与辖区建设规划和公共服务设施布局，做好统计调查及税收保障等工作，推动辖区健康、有序、可持续发展。</w:t>
      </w:r>
      <w:r>
        <w:rPr>
          <w:rFonts w:ascii="仿宋" w:eastAsia="仿宋" w:hAnsi="仿宋" w:cs="仿宋" w:hint="eastAsia"/>
          <w:color w:val="000000"/>
          <w:sz w:val="32"/>
          <w:szCs w:val="32"/>
        </w:rPr>
        <w:t>4.</w:t>
      </w:r>
      <w:r>
        <w:rPr>
          <w:rFonts w:ascii="仿宋" w:eastAsia="仿宋" w:hAnsi="仿宋" w:cs="仿宋" w:hint="eastAsia"/>
          <w:color w:val="000000"/>
          <w:sz w:val="32"/>
          <w:szCs w:val="32"/>
        </w:rPr>
        <w:t>组织公共服务。组织实施与居民生活密切相关的各项公共服务，贯彻落实教育科技体育、民政、人力资源和社会保障、文化旅游、卫生健康、退役军人事务管理服务等领域相关政策法规。</w:t>
      </w:r>
      <w:r>
        <w:rPr>
          <w:rFonts w:ascii="仿宋" w:eastAsia="仿宋" w:hAnsi="仿宋" w:cs="仿宋" w:hint="eastAsia"/>
          <w:color w:val="000000"/>
          <w:sz w:val="32"/>
          <w:szCs w:val="32"/>
        </w:rPr>
        <w:t>5.</w:t>
      </w:r>
      <w:r>
        <w:rPr>
          <w:rFonts w:ascii="仿宋" w:eastAsia="仿宋" w:hAnsi="仿宋" w:cs="仿宋" w:hint="eastAsia"/>
          <w:color w:val="000000"/>
          <w:sz w:val="32"/>
          <w:szCs w:val="32"/>
        </w:rPr>
        <w:t>实施综合管理。组织领导和综合协调辖区内城市管理、人口管理、文明创建等地区性、综合性社会管理工作。承担街道环境保护、物业监管相关工作职责。统筹协调和考核督办涉及多个职能部门的综合性事项实施，对职能部</w:t>
      </w:r>
      <w:r>
        <w:rPr>
          <w:rFonts w:ascii="仿宋" w:eastAsia="仿宋" w:hAnsi="仿宋" w:cs="仿宋" w:hint="eastAsia"/>
          <w:color w:val="000000"/>
          <w:sz w:val="32"/>
          <w:szCs w:val="32"/>
        </w:rPr>
        <w:t>门派驻机构工</w:t>
      </w:r>
      <w:r>
        <w:rPr>
          <w:rFonts w:ascii="仿宋" w:eastAsia="仿宋" w:hAnsi="仿宋" w:cs="仿宋" w:hint="eastAsia"/>
          <w:color w:val="000000"/>
          <w:sz w:val="32"/>
          <w:szCs w:val="32"/>
        </w:rPr>
        <w:lastRenderedPageBreak/>
        <w:t>作考核和人事任免提出意见和建议。</w:t>
      </w:r>
      <w:r>
        <w:rPr>
          <w:rFonts w:ascii="仿宋" w:eastAsia="仿宋" w:hAnsi="仿宋" w:cs="仿宋" w:hint="eastAsia"/>
          <w:color w:val="000000"/>
          <w:sz w:val="32"/>
          <w:szCs w:val="32"/>
        </w:rPr>
        <w:t>6.</w:t>
      </w:r>
      <w:r>
        <w:rPr>
          <w:rFonts w:ascii="仿宋" w:eastAsia="仿宋" w:hAnsi="仿宋" w:cs="仿宋" w:hint="eastAsia"/>
          <w:color w:val="000000"/>
          <w:sz w:val="32"/>
          <w:szCs w:val="32"/>
        </w:rPr>
        <w:t>监督专业管理。组织实施辖区综合行政执法，统一指挥调度派驻执法机构开展执法活动，并组织开展群众监督和社会监督。</w:t>
      </w:r>
      <w:r>
        <w:rPr>
          <w:rFonts w:ascii="仿宋" w:eastAsia="仿宋" w:hAnsi="仿宋" w:cs="仿宋" w:hint="eastAsia"/>
          <w:color w:val="000000"/>
          <w:sz w:val="32"/>
          <w:szCs w:val="32"/>
        </w:rPr>
        <w:t>7.</w:t>
      </w:r>
      <w:r>
        <w:rPr>
          <w:rFonts w:ascii="仿宋" w:eastAsia="仿宋" w:hAnsi="仿宋" w:cs="仿宋" w:hint="eastAsia"/>
          <w:color w:val="000000"/>
          <w:sz w:val="32"/>
          <w:szCs w:val="32"/>
        </w:rPr>
        <w:t>动员社会参与。动员辖区内各类单位、社会组织和社区居民等社会力量参与社区治理，引导、整合辖区内各种社会力量为区域发展服务。</w:t>
      </w:r>
    </w:p>
    <w:p w:rsidR="007C73DC" w:rsidRDefault="00007087">
      <w:pPr>
        <w:spacing w:line="560" w:lineRule="exact"/>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cs="仿宋" w:hint="eastAsia"/>
          <w:color w:val="000000"/>
          <w:sz w:val="32"/>
          <w:szCs w:val="32"/>
        </w:rPr>
        <w:t>指导社区自治。指导社区居委会建设，健全自治平台，组织社区居民和单位参与社区建设和管理。</w:t>
      </w:r>
      <w:r>
        <w:rPr>
          <w:rFonts w:ascii="仿宋" w:eastAsia="仿宋" w:hAnsi="仿宋" w:cs="仿宋" w:hint="eastAsia"/>
          <w:color w:val="000000"/>
          <w:sz w:val="32"/>
          <w:szCs w:val="32"/>
        </w:rPr>
        <w:t>9.</w:t>
      </w:r>
      <w:r>
        <w:rPr>
          <w:rFonts w:ascii="仿宋" w:eastAsia="仿宋" w:hAnsi="仿宋" w:cs="仿宋" w:hint="eastAsia"/>
          <w:color w:val="000000"/>
          <w:sz w:val="32"/>
          <w:szCs w:val="32"/>
        </w:rPr>
        <w:t>维护公共安全。负责辖区社会治安综合治理、安全生产监督管理、应急管理等工作，开展平安建设，处理群众来信来访，反映社情民意，化解矛盾纠纷，维护社会和谐稳定。</w:t>
      </w:r>
    </w:p>
    <w:p w:rsidR="007C73DC" w:rsidRDefault="00007087">
      <w:pPr>
        <w:spacing w:line="560" w:lineRule="exact"/>
        <w:ind w:firstLineChars="200" w:firstLine="640"/>
        <w:rPr>
          <w:sz w:val="32"/>
          <w:szCs w:val="32"/>
        </w:rPr>
      </w:pPr>
      <w:r>
        <w:rPr>
          <w:rFonts w:ascii="仿宋" w:eastAsia="仿宋" w:hAnsi="仿宋" w:cs="仿宋" w:hint="eastAsia"/>
          <w:color w:val="000000"/>
          <w:sz w:val="32"/>
          <w:szCs w:val="32"/>
        </w:rPr>
        <w:t>南站街道办事处现有党政办公室、公共服务办公室、社会治理办公室、行政执法办公室、党建办公室五个内设机构，</w:t>
      </w:r>
      <w:r>
        <w:rPr>
          <w:rFonts w:ascii="仿宋" w:eastAsia="仿宋" w:hAnsi="仿宋" w:cs="仿宋" w:hint="eastAsia"/>
          <w:color w:val="000000"/>
          <w:sz w:val="32"/>
          <w:szCs w:val="32"/>
        </w:rPr>
        <w:t>2022</w:t>
      </w:r>
      <w:r>
        <w:rPr>
          <w:rFonts w:ascii="仿宋" w:eastAsia="仿宋" w:hAnsi="仿宋" w:cs="仿宋" w:hint="eastAsia"/>
          <w:color w:val="000000"/>
          <w:sz w:val="32"/>
          <w:szCs w:val="32"/>
        </w:rPr>
        <w:t>年</w:t>
      </w:r>
      <w:r>
        <w:rPr>
          <w:rFonts w:ascii="仿宋" w:eastAsia="仿宋" w:hAnsi="仿宋" w:cs="仿宋" w:hint="eastAsia"/>
          <w:color w:val="000000"/>
          <w:sz w:val="32"/>
          <w:szCs w:val="32"/>
        </w:rPr>
        <w:t>12</w:t>
      </w:r>
      <w:r>
        <w:rPr>
          <w:rFonts w:ascii="仿宋" w:eastAsia="仿宋" w:hAnsi="仿宋" w:cs="仿宋" w:hint="eastAsia"/>
          <w:color w:val="000000"/>
          <w:sz w:val="32"/>
          <w:szCs w:val="32"/>
        </w:rPr>
        <w:t>月</w:t>
      </w:r>
      <w:r>
        <w:rPr>
          <w:rFonts w:ascii="仿宋" w:eastAsia="仿宋" w:hAnsi="仿宋" w:cs="仿宋" w:hint="eastAsia"/>
          <w:color w:val="000000"/>
          <w:sz w:val="32"/>
          <w:szCs w:val="32"/>
        </w:rPr>
        <w:t>31</w:t>
      </w:r>
      <w:r>
        <w:rPr>
          <w:rFonts w:ascii="仿宋" w:eastAsia="仿宋" w:hAnsi="仿宋" w:cs="仿宋" w:hint="eastAsia"/>
          <w:color w:val="000000"/>
          <w:sz w:val="32"/>
          <w:szCs w:val="32"/>
        </w:rPr>
        <w:t>日实有在职人数</w:t>
      </w:r>
      <w:r>
        <w:rPr>
          <w:rFonts w:ascii="仿宋" w:eastAsia="仿宋" w:hAnsi="仿宋" w:cs="仿宋" w:hint="eastAsia"/>
          <w:color w:val="000000"/>
          <w:sz w:val="32"/>
          <w:szCs w:val="32"/>
        </w:rPr>
        <w:t>36</w:t>
      </w:r>
      <w:r>
        <w:rPr>
          <w:rFonts w:ascii="仿宋" w:eastAsia="仿宋" w:hAnsi="仿宋" w:cs="仿宋" w:hint="eastAsia"/>
          <w:color w:val="000000"/>
          <w:sz w:val="32"/>
          <w:szCs w:val="32"/>
        </w:rPr>
        <w:t>人。</w:t>
      </w:r>
    </w:p>
    <w:p w:rsidR="007C73DC" w:rsidRDefault="00007087">
      <w:pPr>
        <w:numPr>
          <w:ilvl w:val="0"/>
          <w:numId w:val="1"/>
        </w:numPr>
        <w:spacing w:line="560" w:lineRule="exact"/>
        <w:rPr>
          <w:rFonts w:ascii="楷体" w:eastAsia="楷体" w:hAnsi="楷体" w:cs="楷体_GB2312"/>
          <w:b/>
          <w:bCs/>
          <w:color w:val="000000"/>
          <w:sz w:val="32"/>
          <w:szCs w:val="32"/>
        </w:rPr>
      </w:pPr>
      <w:r>
        <w:rPr>
          <w:rFonts w:ascii="楷体" w:eastAsia="楷体" w:hAnsi="楷体" w:cs="楷体_GB2312" w:hint="eastAsia"/>
          <w:b/>
          <w:bCs/>
          <w:color w:val="000000"/>
          <w:sz w:val="32"/>
          <w:szCs w:val="32"/>
        </w:rPr>
        <w:t>当年部门（单位）履职总体目标、工作任务。</w:t>
      </w:r>
    </w:p>
    <w:p w:rsidR="007C73DC" w:rsidRDefault="00007087">
      <w:pPr>
        <w:pStyle w:val="a4"/>
        <w:spacing w:line="560" w:lineRule="exact"/>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2022</w:t>
      </w:r>
      <w:r>
        <w:rPr>
          <w:rFonts w:ascii="仿宋" w:eastAsia="仿宋" w:hAnsi="仿宋" w:cs="仿宋" w:hint="eastAsia"/>
          <w:sz w:val="32"/>
          <w:szCs w:val="32"/>
        </w:rPr>
        <w:t>年度总体目标：做好辖区各项社会事务服务及管理工作，完成区委区政府交办的各项工作任务</w:t>
      </w:r>
    </w:p>
    <w:p w:rsidR="007C73DC" w:rsidRDefault="00007087">
      <w:pPr>
        <w:pStyle w:val="a4"/>
        <w:spacing w:line="560" w:lineRule="exact"/>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2022</w:t>
      </w:r>
      <w:r>
        <w:rPr>
          <w:rFonts w:ascii="仿宋" w:eastAsia="仿宋" w:hAnsi="仿宋" w:cs="仿宋" w:hint="eastAsia"/>
          <w:sz w:val="32"/>
          <w:szCs w:val="32"/>
        </w:rPr>
        <w:t>年度工作任务</w:t>
      </w:r>
      <w:r>
        <w:rPr>
          <w:rFonts w:ascii="仿宋" w:eastAsia="仿宋" w:hAnsi="仿宋" w:cs="仿宋" w:hint="eastAsia"/>
          <w:sz w:val="32"/>
          <w:szCs w:val="32"/>
        </w:rPr>
        <w:t>:</w:t>
      </w:r>
    </w:p>
    <w:p w:rsidR="007C73DC" w:rsidRDefault="00007087">
      <w:pPr>
        <w:pStyle w:val="a4"/>
        <w:spacing w:line="560" w:lineRule="exact"/>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1</w:t>
      </w:r>
      <w:r>
        <w:rPr>
          <w:rFonts w:ascii="仿宋" w:eastAsia="仿宋" w:hAnsi="仿宋" w:cs="仿宋" w:hint="eastAsia"/>
          <w:sz w:val="32"/>
          <w:szCs w:val="32"/>
        </w:rPr>
        <w:t>）经济方面</w:t>
      </w:r>
      <w:r>
        <w:rPr>
          <w:rFonts w:ascii="仿宋" w:eastAsia="仿宋" w:hAnsi="仿宋" w:cs="仿宋" w:hint="eastAsia"/>
          <w:sz w:val="32"/>
          <w:szCs w:val="32"/>
        </w:rPr>
        <w:t>:</w:t>
      </w:r>
      <w:r>
        <w:rPr>
          <w:rFonts w:ascii="仿宋" w:eastAsia="仿宋" w:hAnsi="仿宋" w:cs="仿宋" w:hint="eastAsia"/>
          <w:sz w:val="32"/>
          <w:szCs w:val="32"/>
        </w:rPr>
        <w:t>完善监控管理，抓好“协税护税”</w:t>
      </w:r>
      <w:r>
        <w:rPr>
          <w:rFonts w:ascii="仿宋" w:eastAsia="仿宋" w:hAnsi="仿宋" w:cs="仿宋" w:hint="eastAsia"/>
          <w:sz w:val="32"/>
          <w:szCs w:val="32"/>
        </w:rPr>
        <w:t>，</w:t>
      </w:r>
      <w:r>
        <w:rPr>
          <w:rFonts w:ascii="仿宋" w:eastAsia="仿宋" w:hAnsi="仿宋" w:cs="仿宋" w:hint="eastAsia"/>
          <w:sz w:val="32"/>
          <w:szCs w:val="32"/>
        </w:rPr>
        <w:t>坚持以人为本，服务纳税户经济。加大楼宇招商力度。</w:t>
      </w:r>
    </w:p>
    <w:p w:rsidR="007C73DC" w:rsidRDefault="00007087">
      <w:pPr>
        <w:spacing w:line="560" w:lineRule="exact"/>
        <w:ind w:firstLineChars="200" w:firstLine="640"/>
        <w:rPr>
          <w:rFonts w:ascii="仿宋" w:eastAsia="仿宋" w:hAnsi="仿宋" w:cs="仿宋"/>
          <w:color w:val="000000"/>
          <w:sz w:val="32"/>
          <w:szCs w:val="32"/>
        </w:rPr>
      </w:pPr>
      <w:r>
        <w:rPr>
          <w:rFonts w:ascii="仿宋" w:eastAsia="仿宋" w:hAnsi="仿宋" w:cs="仿宋" w:hint="eastAsia"/>
          <w:kern w:val="0"/>
          <w:sz w:val="32"/>
          <w:szCs w:val="32"/>
        </w:rPr>
        <w:t>（</w:t>
      </w:r>
      <w:r>
        <w:rPr>
          <w:rFonts w:ascii="仿宋" w:eastAsia="仿宋" w:hAnsi="仿宋" w:cs="仿宋" w:hint="eastAsia"/>
          <w:kern w:val="0"/>
          <w:sz w:val="32"/>
          <w:szCs w:val="32"/>
        </w:rPr>
        <w:t>2</w:t>
      </w:r>
      <w:r>
        <w:rPr>
          <w:rFonts w:ascii="仿宋" w:eastAsia="仿宋" w:hAnsi="仿宋" w:cs="仿宋" w:hint="eastAsia"/>
          <w:kern w:val="0"/>
          <w:sz w:val="32"/>
          <w:szCs w:val="32"/>
        </w:rPr>
        <w:t>）城市管理方面</w:t>
      </w:r>
      <w:r>
        <w:rPr>
          <w:rFonts w:ascii="仿宋" w:eastAsia="仿宋" w:hAnsi="仿宋" w:cs="仿宋" w:hint="eastAsia"/>
          <w:kern w:val="0"/>
          <w:sz w:val="32"/>
          <w:szCs w:val="32"/>
        </w:rPr>
        <w:t>:</w:t>
      </w:r>
      <w:r>
        <w:rPr>
          <w:rFonts w:ascii="仿宋" w:eastAsia="仿宋" w:hAnsi="仿宋" w:cs="仿宋" w:hint="eastAsia"/>
          <w:kern w:val="0"/>
          <w:sz w:val="32"/>
          <w:szCs w:val="32"/>
        </w:rPr>
        <w:t>环境整治出形象。创建工作长效常态，持续推进垃圾分类工作。</w:t>
      </w:r>
    </w:p>
    <w:p w:rsidR="007C73DC" w:rsidRDefault="00007087">
      <w:pPr>
        <w:spacing w:line="560" w:lineRule="exact"/>
        <w:ind w:firstLineChars="200" w:firstLine="640"/>
        <w:rPr>
          <w:rFonts w:ascii="仿宋" w:eastAsia="仿宋" w:hAnsi="仿宋" w:cs="仿宋"/>
          <w:kern w:val="0"/>
          <w:sz w:val="32"/>
          <w:szCs w:val="32"/>
        </w:rPr>
      </w:pPr>
      <w:r>
        <w:rPr>
          <w:rFonts w:ascii="仿宋" w:eastAsia="仿宋" w:hAnsi="仿宋" w:cs="仿宋" w:hint="eastAsia"/>
          <w:kern w:val="0"/>
          <w:sz w:val="32"/>
          <w:szCs w:val="32"/>
        </w:rPr>
        <w:t>(3)</w:t>
      </w:r>
      <w:r>
        <w:rPr>
          <w:rFonts w:ascii="仿宋" w:eastAsia="仿宋" w:hAnsi="仿宋" w:cs="仿宋" w:hint="eastAsia"/>
          <w:kern w:val="0"/>
          <w:sz w:val="32"/>
          <w:szCs w:val="32"/>
        </w:rPr>
        <w:t>民生方面</w:t>
      </w:r>
      <w:r>
        <w:rPr>
          <w:rFonts w:ascii="仿宋" w:eastAsia="仿宋" w:hAnsi="仿宋" w:cs="仿宋" w:hint="eastAsia"/>
          <w:kern w:val="0"/>
          <w:sz w:val="32"/>
          <w:szCs w:val="32"/>
        </w:rPr>
        <w:t>:</w:t>
      </w:r>
      <w:r>
        <w:rPr>
          <w:rFonts w:ascii="仿宋" w:eastAsia="仿宋" w:hAnsi="仿宋" w:cs="仿宋" w:hint="eastAsia"/>
          <w:kern w:val="0"/>
          <w:sz w:val="32"/>
          <w:szCs w:val="32"/>
        </w:rPr>
        <w:t>民生保障全面覆盖，服务效能继续优化</w:t>
      </w:r>
      <w:r>
        <w:rPr>
          <w:rFonts w:ascii="仿宋" w:eastAsia="仿宋" w:hAnsi="仿宋" w:cs="仿宋" w:hint="eastAsia"/>
          <w:kern w:val="0"/>
          <w:sz w:val="32"/>
          <w:szCs w:val="32"/>
        </w:rPr>
        <w:t>,</w:t>
      </w:r>
      <w:r>
        <w:rPr>
          <w:rFonts w:ascii="仿宋" w:eastAsia="仿宋" w:hAnsi="仿宋" w:cs="仿宋" w:hint="eastAsia"/>
          <w:kern w:val="0"/>
          <w:sz w:val="32"/>
          <w:szCs w:val="32"/>
        </w:rPr>
        <w:t>加强和完善社区治理工作</w:t>
      </w:r>
      <w:r>
        <w:rPr>
          <w:rFonts w:ascii="仿宋" w:eastAsia="仿宋" w:hAnsi="仿宋" w:cs="仿宋" w:hint="eastAsia"/>
          <w:kern w:val="0"/>
          <w:sz w:val="32"/>
          <w:szCs w:val="32"/>
        </w:rPr>
        <w:t>;</w:t>
      </w:r>
      <w:r>
        <w:rPr>
          <w:rFonts w:ascii="仿宋" w:eastAsia="仿宋" w:hAnsi="仿宋" w:cs="仿宋" w:hint="eastAsia"/>
          <w:kern w:val="0"/>
          <w:sz w:val="32"/>
          <w:szCs w:val="32"/>
        </w:rPr>
        <w:t>加强政策扶持，拓宽就业渠道</w:t>
      </w:r>
      <w:r>
        <w:rPr>
          <w:rFonts w:ascii="仿宋" w:eastAsia="仿宋" w:hAnsi="仿宋" w:cs="仿宋" w:hint="eastAsia"/>
          <w:kern w:val="0"/>
          <w:sz w:val="32"/>
          <w:szCs w:val="32"/>
        </w:rPr>
        <w:t>;</w:t>
      </w:r>
      <w:r>
        <w:rPr>
          <w:rFonts w:ascii="仿宋" w:eastAsia="仿宋" w:hAnsi="仿宋" w:cs="仿宋" w:hint="eastAsia"/>
          <w:kern w:val="0"/>
          <w:sz w:val="32"/>
          <w:szCs w:val="32"/>
        </w:rPr>
        <w:t>通过幸福圆桌会，使居民的需求和政府的供给实现了有效衔接。</w:t>
      </w:r>
    </w:p>
    <w:p w:rsidR="007C73DC" w:rsidRDefault="00007087">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(4)</w:t>
      </w:r>
      <w:r>
        <w:rPr>
          <w:rFonts w:ascii="仿宋" w:eastAsia="仿宋" w:hAnsi="仿宋" w:cs="仿宋" w:hint="eastAsia"/>
          <w:sz w:val="32"/>
          <w:szCs w:val="32"/>
        </w:rPr>
        <w:t>平安综治方面</w:t>
      </w:r>
      <w:r>
        <w:rPr>
          <w:rFonts w:ascii="仿宋" w:eastAsia="仿宋" w:hAnsi="仿宋" w:cs="仿宋" w:hint="eastAsia"/>
          <w:sz w:val="32"/>
          <w:szCs w:val="32"/>
        </w:rPr>
        <w:t>:</w:t>
      </w:r>
      <w:r>
        <w:rPr>
          <w:rFonts w:ascii="仿宋" w:eastAsia="仿宋" w:hAnsi="仿宋" w:cs="仿宋" w:hint="eastAsia"/>
          <w:sz w:val="32"/>
          <w:szCs w:val="32"/>
        </w:rPr>
        <w:t>继续深化平安创建</w:t>
      </w:r>
      <w:r>
        <w:rPr>
          <w:rFonts w:ascii="仿宋" w:eastAsia="仿宋" w:hAnsi="仿宋" w:cs="仿宋" w:hint="eastAsia"/>
          <w:sz w:val="32"/>
          <w:szCs w:val="32"/>
        </w:rPr>
        <w:t>,</w:t>
      </w:r>
      <w:r>
        <w:rPr>
          <w:rFonts w:ascii="仿宋" w:eastAsia="仿宋" w:hAnsi="仿宋" w:cs="仿宋" w:hint="eastAsia"/>
          <w:sz w:val="32"/>
          <w:szCs w:val="32"/>
        </w:rPr>
        <w:t>矛盾纠纷存量锐减，抓好安全生产</w:t>
      </w:r>
      <w:r>
        <w:rPr>
          <w:rFonts w:ascii="仿宋" w:eastAsia="仿宋" w:hAnsi="仿宋" w:cs="仿宋" w:hint="eastAsia"/>
          <w:sz w:val="32"/>
          <w:szCs w:val="32"/>
        </w:rPr>
        <w:t>。</w:t>
      </w:r>
    </w:p>
    <w:p w:rsidR="007C73DC" w:rsidRDefault="00007087">
      <w:pPr>
        <w:spacing w:line="560" w:lineRule="exact"/>
        <w:rPr>
          <w:rFonts w:ascii="楷体" w:eastAsia="楷体" w:hAnsi="楷体" w:cs="楷体_GB2312"/>
          <w:b/>
          <w:bCs/>
          <w:color w:val="000000"/>
          <w:sz w:val="32"/>
          <w:szCs w:val="32"/>
        </w:rPr>
      </w:pPr>
      <w:r>
        <w:rPr>
          <w:rFonts w:ascii="楷体" w:eastAsia="楷体" w:hAnsi="楷体" w:cs="楷体_GB2312" w:hint="eastAsia"/>
          <w:b/>
          <w:bCs/>
          <w:color w:val="000000"/>
          <w:sz w:val="32"/>
          <w:szCs w:val="32"/>
        </w:rPr>
        <w:t xml:space="preserve">    </w:t>
      </w:r>
      <w:r>
        <w:rPr>
          <w:rFonts w:ascii="楷体" w:eastAsia="楷体" w:hAnsi="楷体" w:cs="楷体_GB2312" w:hint="eastAsia"/>
          <w:b/>
          <w:bCs/>
          <w:color w:val="000000"/>
          <w:sz w:val="32"/>
          <w:szCs w:val="32"/>
        </w:rPr>
        <w:t>（三）当年部门（单位）年度整体支出绩效目标。</w:t>
      </w:r>
    </w:p>
    <w:p w:rsidR="007C73DC" w:rsidRDefault="00007087" w:rsidP="007C73DC">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t>根据西湖区南站街道办事处</w:t>
      </w:r>
      <w:r>
        <w:rPr>
          <w:rFonts w:ascii="仿宋" w:eastAsia="仿宋" w:hAnsi="仿宋" w:cs="仿宋" w:hint="eastAsia"/>
          <w:sz w:val="32"/>
          <w:szCs w:val="32"/>
        </w:rPr>
        <w:t>2022</w:t>
      </w:r>
      <w:r>
        <w:rPr>
          <w:rFonts w:ascii="仿宋" w:eastAsia="仿宋" w:hAnsi="仿宋" w:cs="仿宋" w:hint="eastAsia"/>
          <w:sz w:val="32"/>
          <w:szCs w:val="32"/>
        </w:rPr>
        <w:t>年度部门整体支出绩效目标申请，</w:t>
      </w:r>
      <w:r>
        <w:rPr>
          <w:rFonts w:ascii="仿宋" w:eastAsia="仿宋" w:hAnsi="仿宋" w:cs="仿宋" w:hint="eastAsia"/>
          <w:sz w:val="32"/>
          <w:szCs w:val="32"/>
        </w:rPr>
        <w:t>2022</w:t>
      </w:r>
      <w:r>
        <w:rPr>
          <w:rFonts w:ascii="仿宋" w:eastAsia="仿宋" w:hAnsi="仿宋" w:cs="仿宋" w:hint="eastAsia"/>
          <w:sz w:val="32"/>
          <w:szCs w:val="32"/>
        </w:rPr>
        <w:t>年度整体绩效目标如下：</w:t>
      </w:r>
    </w:p>
    <w:p w:rsidR="007C73DC" w:rsidRDefault="00007087">
      <w:pPr>
        <w:numPr>
          <w:ilvl w:val="0"/>
          <w:numId w:val="2"/>
        </w:numPr>
        <w:spacing w:line="560" w:lineRule="exact"/>
        <w:rPr>
          <w:rFonts w:ascii="仿宋" w:eastAsia="仿宋" w:hAnsi="仿宋" w:cs="仿宋"/>
          <w:sz w:val="32"/>
          <w:szCs w:val="32"/>
        </w:rPr>
      </w:pPr>
      <w:r>
        <w:rPr>
          <w:rFonts w:ascii="仿宋" w:eastAsia="仿宋" w:hAnsi="仿宋" w:cs="仿宋" w:hint="eastAsia"/>
          <w:sz w:val="32"/>
          <w:szCs w:val="32"/>
        </w:rPr>
        <w:t>及时按规定发放干部工资奖金福利；</w:t>
      </w:r>
      <w:r>
        <w:rPr>
          <w:rFonts w:ascii="仿宋" w:eastAsia="仿宋" w:hAnsi="仿宋" w:cs="仿宋" w:hint="eastAsia"/>
          <w:sz w:val="32"/>
          <w:szCs w:val="32"/>
        </w:rPr>
        <w:t xml:space="preserve">          </w:t>
      </w:r>
    </w:p>
    <w:p w:rsidR="007C73DC" w:rsidRDefault="00007087">
      <w:pPr>
        <w:numPr>
          <w:ilvl w:val="0"/>
          <w:numId w:val="2"/>
        </w:numPr>
        <w:spacing w:line="560" w:lineRule="exact"/>
        <w:rPr>
          <w:rFonts w:ascii="仿宋" w:eastAsia="仿宋" w:hAnsi="仿宋" w:cs="仿宋"/>
          <w:sz w:val="32"/>
          <w:szCs w:val="32"/>
        </w:rPr>
      </w:pPr>
      <w:r>
        <w:rPr>
          <w:rFonts w:ascii="仿宋" w:eastAsia="仿宋" w:hAnsi="仿宋" w:cs="仿宋" w:hint="eastAsia"/>
          <w:sz w:val="32"/>
          <w:szCs w:val="32"/>
        </w:rPr>
        <w:t>夯实党建基础；</w:t>
      </w:r>
      <w:r>
        <w:rPr>
          <w:rFonts w:ascii="仿宋" w:eastAsia="仿宋" w:hAnsi="仿宋" w:cs="仿宋" w:hint="eastAsia"/>
          <w:sz w:val="32"/>
          <w:szCs w:val="32"/>
        </w:rPr>
        <w:t xml:space="preserve">                        </w:t>
      </w:r>
    </w:p>
    <w:p w:rsidR="007C73DC" w:rsidRDefault="00007087">
      <w:pPr>
        <w:numPr>
          <w:ilvl w:val="0"/>
          <w:numId w:val="2"/>
        </w:numPr>
        <w:spacing w:line="560" w:lineRule="exact"/>
        <w:rPr>
          <w:rFonts w:ascii="仿宋" w:eastAsia="仿宋" w:hAnsi="仿宋" w:cs="仿宋"/>
          <w:sz w:val="32"/>
          <w:szCs w:val="32"/>
        </w:rPr>
      </w:pPr>
      <w:r>
        <w:rPr>
          <w:rFonts w:ascii="仿宋" w:eastAsia="仿宋" w:hAnsi="仿宋" w:cs="仿宋" w:hint="eastAsia"/>
          <w:sz w:val="32"/>
          <w:szCs w:val="32"/>
        </w:rPr>
        <w:t>完善监控管理，抓好“协税护税”，坚持以人为本，服务纳税户经济；</w:t>
      </w:r>
    </w:p>
    <w:p w:rsidR="007C73DC" w:rsidRDefault="00007087">
      <w:pPr>
        <w:spacing w:line="560" w:lineRule="exact"/>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创建工作长效常态，持续推进垃圾分类工作；</w:t>
      </w:r>
    </w:p>
    <w:p w:rsidR="007C73DC" w:rsidRDefault="00007087">
      <w:pPr>
        <w:spacing w:line="560" w:lineRule="exact"/>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加强政策扶持，拓宽就业渠道；</w:t>
      </w:r>
    </w:p>
    <w:p w:rsidR="007C73DC" w:rsidRDefault="00007087">
      <w:pPr>
        <w:spacing w:line="560" w:lineRule="exact"/>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继续深化平安创建</w:t>
      </w:r>
      <w:r>
        <w:rPr>
          <w:rFonts w:ascii="仿宋" w:eastAsia="仿宋" w:hAnsi="仿宋" w:cs="仿宋" w:hint="eastAsia"/>
          <w:sz w:val="32"/>
          <w:szCs w:val="32"/>
        </w:rPr>
        <w:t>,</w:t>
      </w:r>
      <w:r>
        <w:rPr>
          <w:rFonts w:ascii="仿宋" w:eastAsia="仿宋" w:hAnsi="仿宋" w:cs="仿宋" w:hint="eastAsia"/>
          <w:sz w:val="32"/>
          <w:szCs w:val="32"/>
        </w:rPr>
        <w:t>矛盾纠纷存量锐减，抓好安全生产；</w:t>
      </w:r>
    </w:p>
    <w:p w:rsidR="007C73DC" w:rsidRDefault="00007087">
      <w:pPr>
        <w:spacing w:line="560" w:lineRule="exact"/>
        <w:rPr>
          <w:rFonts w:ascii="仿宋" w:eastAsia="仿宋" w:hAnsi="仿宋" w:cs="仿宋"/>
          <w:sz w:val="32"/>
          <w:szCs w:val="32"/>
        </w:rPr>
      </w:pPr>
      <w:r>
        <w:rPr>
          <w:rFonts w:ascii="仿宋" w:eastAsia="仿宋" w:hAnsi="仿宋" w:cs="仿宋" w:hint="eastAsia"/>
          <w:sz w:val="32"/>
          <w:szCs w:val="32"/>
        </w:rPr>
        <w:t>7.</w:t>
      </w:r>
      <w:r>
        <w:rPr>
          <w:rFonts w:ascii="仿宋" w:eastAsia="仿宋" w:hAnsi="仿宋" w:cs="仿宋" w:hint="eastAsia"/>
          <w:sz w:val="32"/>
          <w:szCs w:val="32"/>
        </w:rPr>
        <w:t>民生保障全面覆盖，服务效能继续优化；</w:t>
      </w:r>
    </w:p>
    <w:p w:rsidR="007C73DC" w:rsidRDefault="00007087">
      <w:pPr>
        <w:spacing w:line="560" w:lineRule="exact"/>
        <w:rPr>
          <w:rFonts w:ascii="仿宋" w:eastAsia="仿宋" w:hAnsi="仿宋" w:cs="仿宋"/>
        </w:rPr>
      </w:pPr>
      <w:r>
        <w:rPr>
          <w:rFonts w:ascii="仿宋" w:eastAsia="仿宋" w:hAnsi="仿宋" w:cs="仿宋" w:hint="eastAsia"/>
          <w:sz w:val="32"/>
          <w:szCs w:val="32"/>
        </w:rPr>
        <w:t>8.</w:t>
      </w:r>
      <w:r>
        <w:rPr>
          <w:rFonts w:ascii="仿宋" w:eastAsia="仿宋" w:hAnsi="仿宋" w:cs="仿宋" w:hint="eastAsia"/>
          <w:sz w:val="32"/>
          <w:szCs w:val="32"/>
        </w:rPr>
        <w:t>全面落实防控要求，实施网格化精细管理。</w:t>
      </w:r>
    </w:p>
    <w:p w:rsidR="007C73DC" w:rsidRDefault="00007087">
      <w:pPr>
        <w:spacing w:line="560" w:lineRule="exact"/>
        <w:rPr>
          <w:rFonts w:ascii="楷体" w:eastAsia="楷体" w:hAnsi="楷体" w:cs="楷体_GB2312"/>
          <w:b/>
          <w:bCs/>
          <w:color w:val="000000"/>
          <w:sz w:val="32"/>
          <w:szCs w:val="32"/>
        </w:rPr>
      </w:pPr>
      <w:r>
        <w:rPr>
          <w:rFonts w:ascii="楷体" w:eastAsia="楷体" w:hAnsi="楷体" w:cs="楷体_GB2312" w:hint="eastAsia"/>
          <w:b/>
          <w:bCs/>
          <w:color w:val="000000"/>
          <w:sz w:val="32"/>
          <w:szCs w:val="32"/>
        </w:rPr>
        <w:t xml:space="preserve">    </w:t>
      </w:r>
      <w:r>
        <w:rPr>
          <w:rFonts w:ascii="楷体" w:eastAsia="楷体" w:hAnsi="楷体" w:cs="楷体_GB2312" w:hint="eastAsia"/>
          <w:b/>
          <w:bCs/>
          <w:color w:val="000000"/>
          <w:sz w:val="32"/>
          <w:szCs w:val="32"/>
        </w:rPr>
        <w:t>（四）部门（单位）预算绩效管理开展情况。</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w:t>
      </w:r>
      <w:r>
        <w:rPr>
          <w:rFonts w:ascii="仿宋" w:eastAsia="仿宋" w:hAnsi="仿宋" w:cs="仿宋" w:hint="eastAsia"/>
          <w:sz w:val="32"/>
          <w:szCs w:val="32"/>
        </w:rPr>
        <w:t>西湖区财政局下发</w:t>
      </w:r>
      <w:r>
        <w:rPr>
          <w:rFonts w:ascii="仿宋" w:eastAsia="仿宋" w:hAnsi="仿宋" w:cs="仿宋" w:hint="eastAsia"/>
          <w:sz w:val="32"/>
          <w:szCs w:val="32"/>
        </w:rPr>
        <w:t>要求</w:t>
      </w:r>
      <w:r>
        <w:rPr>
          <w:rFonts w:ascii="仿宋" w:eastAsia="仿宋" w:hAnsi="仿宋" w:cs="仿宋" w:hint="eastAsia"/>
          <w:sz w:val="32"/>
          <w:szCs w:val="32"/>
        </w:rPr>
        <w:t>，拟定了部门整体支出绩效评价的工作方案、评价指标。</w:t>
      </w:r>
      <w:r>
        <w:rPr>
          <w:rFonts w:ascii="仿宋" w:eastAsia="仿宋" w:hAnsi="仿宋" w:cs="仿宋" w:hint="eastAsia"/>
          <w:sz w:val="32"/>
          <w:szCs w:val="32"/>
        </w:rPr>
        <w:t>南站街办</w:t>
      </w:r>
      <w:r>
        <w:rPr>
          <w:rFonts w:ascii="仿宋" w:eastAsia="仿宋" w:hAnsi="仿宋" w:cs="仿宋" w:hint="eastAsia"/>
          <w:sz w:val="32"/>
          <w:szCs w:val="32"/>
        </w:rPr>
        <w:t>对绩效评价工作高度重视，由党政办</w:t>
      </w:r>
      <w:r>
        <w:rPr>
          <w:rFonts w:ascii="仿宋" w:eastAsia="仿宋" w:hAnsi="仿宋" w:cs="仿宋" w:hint="eastAsia"/>
          <w:sz w:val="32"/>
          <w:szCs w:val="32"/>
        </w:rPr>
        <w:t>和项目涉及相关</w:t>
      </w:r>
      <w:r>
        <w:rPr>
          <w:rFonts w:ascii="仿宋" w:eastAsia="仿宋" w:hAnsi="仿宋" w:cs="仿宋" w:hint="eastAsia"/>
          <w:sz w:val="32"/>
          <w:szCs w:val="32"/>
        </w:rPr>
        <w:t>工作人员组成绩效评价工作小组，负责对</w:t>
      </w:r>
      <w:r>
        <w:rPr>
          <w:rFonts w:ascii="仿宋" w:eastAsia="仿宋" w:hAnsi="仿宋" w:cs="仿宋" w:hint="eastAsia"/>
          <w:sz w:val="32"/>
          <w:szCs w:val="32"/>
        </w:rPr>
        <w:t>2022</w:t>
      </w:r>
      <w:r>
        <w:rPr>
          <w:rFonts w:ascii="仿宋" w:eastAsia="仿宋" w:hAnsi="仿宋" w:cs="仿宋" w:hint="eastAsia"/>
          <w:sz w:val="32"/>
          <w:szCs w:val="32"/>
        </w:rPr>
        <w:t>年度整体支出和效果进行财政绩效评价，绩效评价工作主要有：</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、核实数据。对</w:t>
      </w:r>
      <w:r>
        <w:rPr>
          <w:rFonts w:ascii="仿宋" w:eastAsia="仿宋" w:hAnsi="仿宋" w:cs="仿宋" w:hint="eastAsia"/>
          <w:sz w:val="32"/>
          <w:szCs w:val="32"/>
        </w:rPr>
        <w:t xml:space="preserve"> </w:t>
      </w:r>
      <w:r>
        <w:rPr>
          <w:rFonts w:ascii="仿宋" w:eastAsia="仿宋" w:hAnsi="仿宋" w:cs="仿宋" w:hint="eastAsia"/>
          <w:sz w:val="32"/>
          <w:szCs w:val="32"/>
        </w:rPr>
        <w:t>2022</w:t>
      </w:r>
      <w:r>
        <w:rPr>
          <w:rFonts w:ascii="仿宋" w:eastAsia="仿宋" w:hAnsi="仿宋" w:cs="仿宋" w:hint="eastAsia"/>
          <w:sz w:val="32"/>
          <w:szCs w:val="32"/>
        </w:rPr>
        <w:t>年度整体支出数据的准确性、真实性进行核实，并将</w:t>
      </w:r>
      <w:r>
        <w:rPr>
          <w:rFonts w:ascii="仿宋" w:eastAsia="仿宋" w:hAnsi="仿宋" w:cs="仿宋" w:hint="eastAsia"/>
          <w:sz w:val="32"/>
          <w:szCs w:val="32"/>
        </w:rPr>
        <w:t>2022</w:t>
      </w:r>
      <w:r>
        <w:rPr>
          <w:rFonts w:ascii="仿宋" w:eastAsia="仿宋" w:hAnsi="仿宋" w:cs="仿宋" w:hint="eastAsia"/>
          <w:sz w:val="32"/>
          <w:szCs w:val="32"/>
        </w:rPr>
        <w:t>年度和</w:t>
      </w:r>
      <w:r>
        <w:rPr>
          <w:rFonts w:ascii="仿宋" w:eastAsia="仿宋" w:hAnsi="仿宋" w:cs="仿宋" w:hint="eastAsia"/>
          <w:sz w:val="32"/>
          <w:szCs w:val="32"/>
        </w:rPr>
        <w:t>20</w:t>
      </w:r>
      <w:r>
        <w:rPr>
          <w:rFonts w:ascii="仿宋" w:eastAsia="仿宋" w:hAnsi="仿宋" w:cs="仿宋" w:hint="eastAsia"/>
          <w:sz w:val="32"/>
          <w:szCs w:val="32"/>
        </w:rPr>
        <w:t>21</w:t>
      </w:r>
      <w:r>
        <w:rPr>
          <w:rFonts w:ascii="仿宋" w:eastAsia="仿宋" w:hAnsi="仿宋" w:cs="仿宋" w:hint="eastAsia"/>
          <w:sz w:val="32"/>
          <w:szCs w:val="32"/>
        </w:rPr>
        <w:t>年度部门整体支出情况进行比较分析。</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、查阅资料。查阅</w:t>
      </w:r>
      <w:r>
        <w:rPr>
          <w:rFonts w:ascii="仿宋" w:eastAsia="仿宋" w:hAnsi="仿宋" w:cs="仿宋" w:hint="eastAsia"/>
          <w:sz w:val="32"/>
          <w:szCs w:val="32"/>
        </w:rPr>
        <w:t xml:space="preserve"> </w:t>
      </w:r>
      <w:r>
        <w:rPr>
          <w:rFonts w:ascii="仿宋" w:eastAsia="仿宋" w:hAnsi="仿宋" w:cs="仿宋" w:hint="eastAsia"/>
          <w:sz w:val="32"/>
          <w:szCs w:val="32"/>
        </w:rPr>
        <w:t>2022</w:t>
      </w:r>
      <w:r>
        <w:rPr>
          <w:rFonts w:ascii="仿宋" w:eastAsia="仿宋" w:hAnsi="仿宋" w:cs="仿宋" w:hint="eastAsia"/>
          <w:sz w:val="32"/>
          <w:szCs w:val="32"/>
        </w:rPr>
        <w:t>年度预算安排、资金管理、经</w:t>
      </w:r>
      <w:r>
        <w:rPr>
          <w:rFonts w:ascii="仿宋" w:eastAsia="仿宋" w:hAnsi="仿宋" w:cs="仿宋" w:hint="eastAsia"/>
          <w:sz w:val="32"/>
          <w:szCs w:val="32"/>
        </w:rPr>
        <w:lastRenderedPageBreak/>
        <w:t>费支出、资产管理等相关文件资料和财务凭证。</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、实地查看。现场查看实物资产等。</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、归纳汇总。对提供的材料，结合现场查看情</w:t>
      </w:r>
      <w:r>
        <w:rPr>
          <w:rFonts w:ascii="仿宋" w:eastAsia="仿宋" w:hAnsi="仿宋" w:cs="仿宋" w:hint="eastAsia"/>
          <w:sz w:val="32"/>
          <w:szCs w:val="32"/>
        </w:rPr>
        <w:t>况进行综合分析、归纳汇总。</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、评价工作小组对各项评价指标进行分析讨论。</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、形成绩效评价报告。</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根据部门整体支出绩效评价指标规定的内容，经评价工作小组综合评价，</w:t>
      </w:r>
      <w:r>
        <w:rPr>
          <w:rFonts w:ascii="仿宋" w:eastAsia="仿宋" w:hAnsi="仿宋" w:cs="仿宋" w:hint="eastAsia"/>
          <w:sz w:val="32"/>
          <w:szCs w:val="32"/>
        </w:rPr>
        <w:t>南站街办</w:t>
      </w:r>
      <w:r>
        <w:rPr>
          <w:rFonts w:ascii="仿宋" w:eastAsia="仿宋" w:hAnsi="仿宋" w:cs="仿宋" w:hint="eastAsia"/>
          <w:sz w:val="32"/>
          <w:szCs w:val="32"/>
        </w:rPr>
        <w:t>20</w:t>
      </w:r>
      <w:r>
        <w:rPr>
          <w:rFonts w:ascii="仿宋" w:eastAsia="仿宋" w:hAnsi="仿宋" w:cs="仿宋" w:hint="eastAsia"/>
          <w:sz w:val="32"/>
          <w:szCs w:val="32"/>
        </w:rPr>
        <w:t>22</w:t>
      </w:r>
      <w:r>
        <w:rPr>
          <w:rFonts w:ascii="仿宋" w:eastAsia="仿宋" w:hAnsi="仿宋" w:cs="仿宋" w:hint="eastAsia"/>
          <w:sz w:val="32"/>
          <w:szCs w:val="32"/>
        </w:rPr>
        <w:t>年度整体支出绩效</w:t>
      </w:r>
      <w:r>
        <w:rPr>
          <w:rFonts w:ascii="仿宋" w:eastAsia="仿宋" w:hAnsi="仿宋" w:cs="仿宋" w:hint="eastAsia"/>
          <w:sz w:val="32"/>
          <w:szCs w:val="32"/>
        </w:rPr>
        <w:t>自</w:t>
      </w:r>
      <w:r>
        <w:rPr>
          <w:rFonts w:ascii="仿宋" w:eastAsia="仿宋" w:hAnsi="仿宋" w:cs="仿宋" w:hint="eastAsia"/>
          <w:sz w:val="32"/>
          <w:szCs w:val="32"/>
        </w:rPr>
        <w:t>评得分为</w:t>
      </w:r>
      <w:r>
        <w:rPr>
          <w:rFonts w:ascii="仿宋" w:eastAsia="仿宋" w:hAnsi="仿宋" w:cs="仿宋" w:hint="eastAsia"/>
          <w:sz w:val="32"/>
          <w:szCs w:val="32"/>
        </w:rPr>
        <w:t xml:space="preserve"> </w:t>
      </w:r>
      <w:r w:rsidRPr="00007087">
        <w:rPr>
          <w:rFonts w:ascii="仿宋" w:eastAsia="仿宋" w:hAnsi="仿宋" w:cs="仿宋" w:hint="eastAsia"/>
          <w:sz w:val="32"/>
          <w:szCs w:val="32"/>
        </w:rPr>
        <w:t>95.62</w:t>
      </w:r>
      <w:r>
        <w:rPr>
          <w:rFonts w:ascii="仿宋" w:eastAsia="仿宋" w:hAnsi="仿宋" w:cs="仿宋" w:hint="eastAsia"/>
          <w:sz w:val="32"/>
          <w:szCs w:val="32"/>
        </w:rPr>
        <w:t>分（详见</w:t>
      </w:r>
      <w:r>
        <w:rPr>
          <w:rFonts w:ascii="仿宋" w:eastAsia="仿宋" w:hAnsi="仿宋" w:cs="仿宋" w:hint="eastAsia"/>
          <w:sz w:val="32"/>
          <w:szCs w:val="32"/>
        </w:rPr>
        <w:t xml:space="preserve"> </w:t>
      </w:r>
      <w:r>
        <w:rPr>
          <w:rFonts w:ascii="仿宋" w:eastAsia="仿宋" w:hAnsi="仿宋" w:cs="仿宋" w:hint="eastAsia"/>
          <w:sz w:val="32"/>
          <w:szCs w:val="32"/>
        </w:rPr>
        <w:t>整体支出绩效评价指标体系评分表）。部门预算编制、执行规范，项目资金支出管理规范，绩效显著。</w:t>
      </w:r>
    </w:p>
    <w:p w:rsidR="007C73DC" w:rsidRDefault="00007087">
      <w:pPr>
        <w:numPr>
          <w:ilvl w:val="0"/>
          <w:numId w:val="3"/>
        </w:numPr>
        <w:spacing w:line="560" w:lineRule="exact"/>
        <w:rPr>
          <w:rFonts w:ascii="楷体" w:eastAsia="楷体" w:hAnsi="楷体" w:cs="楷体_GB2312"/>
          <w:b/>
          <w:bCs/>
          <w:color w:val="000000"/>
          <w:sz w:val="32"/>
          <w:szCs w:val="32"/>
        </w:rPr>
      </w:pPr>
      <w:r>
        <w:rPr>
          <w:rFonts w:ascii="楷体" w:eastAsia="楷体" w:hAnsi="楷体" w:cs="楷体_GB2312" w:hint="eastAsia"/>
          <w:b/>
          <w:bCs/>
          <w:color w:val="000000"/>
          <w:sz w:val="32"/>
          <w:szCs w:val="32"/>
        </w:rPr>
        <w:t>当年部门（单位）预算及执行情况。</w:t>
      </w:r>
    </w:p>
    <w:p w:rsidR="007C73DC" w:rsidRDefault="00007087" w:rsidP="007C73DC">
      <w:pPr>
        <w:pStyle w:val="BodyText1I"/>
        <w:numPr>
          <w:ilvl w:val="0"/>
          <w:numId w:val="4"/>
        </w:numPr>
        <w:spacing w:line="560" w:lineRule="exact"/>
        <w:ind w:left="642" w:firstLine="320"/>
        <w:rPr>
          <w:rFonts w:ascii="仿宋" w:eastAsia="仿宋" w:hAnsi="仿宋" w:cs="仿宋"/>
          <w:sz w:val="32"/>
          <w:szCs w:val="32"/>
        </w:rPr>
      </w:pPr>
      <w:r>
        <w:rPr>
          <w:rFonts w:ascii="仿宋" w:eastAsia="仿宋" w:hAnsi="仿宋" w:cs="仿宋" w:hint="eastAsia"/>
          <w:sz w:val="32"/>
          <w:szCs w:val="32"/>
        </w:rPr>
        <w:t>部门预算收支情况</w:t>
      </w:r>
    </w:p>
    <w:p w:rsidR="007C73DC" w:rsidRDefault="00007087" w:rsidP="007C73DC">
      <w:pPr>
        <w:pStyle w:val="BodyText1I"/>
        <w:spacing w:line="560" w:lineRule="exact"/>
        <w:ind w:leftChars="100" w:left="210" w:firstLineChars="0" w:firstLine="0"/>
        <w:rPr>
          <w:rFonts w:ascii="仿宋" w:eastAsia="仿宋" w:hAnsi="仿宋" w:cs="仿宋"/>
          <w:sz w:val="32"/>
          <w:szCs w:val="32"/>
        </w:rPr>
      </w:pPr>
      <w:r>
        <w:rPr>
          <w:rFonts w:ascii="仿宋" w:eastAsia="仿宋" w:hAnsi="仿宋" w:cs="仿宋" w:hint="eastAsia"/>
          <w:sz w:val="32"/>
          <w:szCs w:val="32"/>
        </w:rPr>
        <w:t>本部门</w:t>
      </w:r>
      <w:r>
        <w:rPr>
          <w:rFonts w:ascii="仿宋" w:eastAsia="仿宋" w:hAnsi="仿宋" w:cs="仿宋" w:hint="eastAsia"/>
          <w:sz w:val="32"/>
          <w:szCs w:val="32"/>
        </w:rPr>
        <w:t>2022</w:t>
      </w:r>
      <w:r>
        <w:rPr>
          <w:rFonts w:ascii="仿宋" w:eastAsia="仿宋" w:hAnsi="仿宋" w:cs="仿宋" w:hint="eastAsia"/>
          <w:sz w:val="32"/>
          <w:szCs w:val="32"/>
        </w:rPr>
        <w:t>年度预算支出为</w:t>
      </w:r>
      <w:r>
        <w:rPr>
          <w:rFonts w:ascii="仿宋" w:eastAsia="仿宋" w:hAnsi="仿宋" w:cs="仿宋" w:hint="eastAsia"/>
          <w:sz w:val="32"/>
          <w:szCs w:val="32"/>
        </w:rPr>
        <w:t>2172.15</w:t>
      </w:r>
      <w:r>
        <w:rPr>
          <w:rFonts w:ascii="仿宋" w:eastAsia="仿宋" w:hAnsi="仿宋" w:cs="仿宋" w:hint="eastAsia"/>
          <w:sz w:val="32"/>
          <w:szCs w:val="32"/>
        </w:rPr>
        <w:t>万元。其中</w:t>
      </w:r>
      <w:r>
        <w:rPr>
          <w:rFonts w:ascii="仿宋" w:eastAsia="仿宋" w:hAnsi="仿宋" w:cs="仿宋" w:hint="eastAsia"/>
          <w:sz w:val="32"/>
          <w:szCs w:val="32"/>
        </w:rPr>
        <w:t>:</w:t>
      </w:r>
      <w:r>
        <w:rPr>
          <w:rFonts w:ascii="仿宋" w:eastAsia="仿宋" w:hAnsi="仿宋" w:cs="仿宋" w:hint="eastAsia"/>
          <w:sz w:val="32"/>
          <w:szCs w:val="32"/>
        </w:rPr>
        <w:t>基本支出</w:t>
      </w:r>
      <w:r>
        <w:rPr>
          <w:rFonts w:ascii="仿宋" w:eastAsia="仿宋" w:hAnsi="仿宋" w:cs="仿宋" w:hint="eastAsia"/>
          <w:sz w:val="32"/>
          <w:szCs w:val="32"/>
        </w:rPr>
        <w:t>1314.48</w:t>
      </w:r>
      <w:r>
        <w:rPr>
          <w:rFonts w:ascii="仿宋" w:eastAsia="仿宋" w:hAnsi="仿宋" w:cs="仿宋" w:hint="eastAsia"/>
          <w:sz w:val="32"/>
          <w:szCs w:val="32"/>
        </w:rPr>
        <w:t>万元，项目支出</w:t>
      </w:r>
      <w:r>
        <w:rPr>
          <w:rFonts w:ascii="仿宋" w:eastAsia="仿宋" w:hAnsi="仿宋" w:cs="仿宋" w:hint="eastAsia"/>
          <w:sz w:val="32"/>
          <w:szCs w:val="32"/>
        </w:rPr>
        <w:t>857.67</w:t>
      </w:r>
      <w:r>
        <w:rPr>
          <w:rFonts w:ascii="仿宋" w:eastAsia="仿宋" w:hAnsi="仿宋" w:cs="仿宋" w:hint="eastAsia"/>
          <w:sz w:val="32"/>
          <w:szCs w:val="32"/>
        </w:rPr>
        <w:t>万元。另有其他资金</w:t>
      </w:r>
      <w:r>
        <w:rPr>
          <w:rFonts w:ascii="仿宋" w:eastAsia="仿宋" w:hAnsi="仿宋" w:cs="仿宋" w:hint="eastAsia"/>
          <w:sz w:val="32"/>
          <w:szCs w:val="32"/>
        </w:rPr>
        <w:t>1742.72</w:t>
      </w:r>
      <w:r>
        <w:rPr>
          <w:rFonts w:ascii="仿宋" w:eastAsia="仿宋" w:hAnsi="仿宋" w:cs="仿宋" w:hint="eastAsia"/>
          <w:sz w:val="32"/>
          <w:szCs w:val="32"/>
        </w:rPr>
        <w:t>万元，其中：项目支出</w:t>
      </w:r>
      <w:r>
        <w:rPr>
          <w:rFonts w:ascii="仿宋" w:eastAsia="仿宋" w:hAnsi="仿宋" w:cs="仿宋" w:hint="eastAsia"/>
          <w:sz w:val="32"/>
          <w:szCs w:val="32"/>
        </w:rPr>
        <w:t>885.05</w:t>
      </w:r>
      <w:r>
        <w:rPr>
          <w:rFonts w:ascii="仿宋" w:eastAsia="仿宋" w:hAnsi="仿宋" w:cs="仿宋" w:hint="eastAsia"/>
          <w:sz w:val="32"/>
          <w:szCs w:val="32"/>
        </w:rPr>
        <w:t>万元。</w:t>
      </w:r>
    </w:p>
    <w:p w:rsidR="007C73DC" w:rsidRDefault="00007087">
      <w:pPr>
        <w:pStyle w:val="BodyText1I"/>
        <w:numPr>
          <w:ilvl w:val="0"/>
          <w:numId w:val="4"/>
        </w:numPr>
        <w:spacing w:line="560" w:lineRule="exact"/>
        <w:ind w:left="642" w:firstLine="320"/>
        <w:rPr>
          <w:rFonts w:ascii="仿宋" w:eastAsia="仿宋" w:hAnsi="仿宋" w:cs="仿宋"/>
          <w:sz w:val="32"/>
          <w:szCs w:val="32"/>
        </w:rPr>
      </w:pPr>
      <w:r>
        <w:rPr>
          <w:rFonts w:ascii="仿宋" w:eastAsia="仿宋" w:hAnsi="仿宋" w:cs="仿宋" w:hint="eastAsia"/>
          <w:sz w:val="32"/>
          <w:szCs w:val="32"/>
        </w:rPr>
        <w:t>部门决算收支情况</w:t>
      </w:r>
    </w:p>
    <w:p w:rsidR="007C73DC" w:rsidRDefault="00007087" w:rsidP="007C73DC">
      <w:pPr>
        <w:pStyle w:val="BodyText1I"/>
        <w:spacing w:line="560" w:lineRule="exact"/>
        <w:ind w:leftChars="100" w:left="210" w:firstLineChars="0" w:firstLine="0"/>
        <w:rPr>
          <w:sz w:val="32"/>
          <w:szCs w:val="32"/>
        </w:rPr>
      </w:pPr>
      <w:r>
        <w:rPr>
          <w:rFonts w:ascii="仿宋" w:eastAsia="仿宋" w:hAnsi="仿宋" w:cs="仿宋" w:hint="eastAsia"/>
          <w:sz w:val="32"/>
          <w:szCs w:val="32"/>
        </w:rPr>
        <w:t>本部门</w:t>
      </w:r>
      <w:r>
        <w:rPr>
          <w:rFonts w:ascii="仿宋" w:eastAsia="仿宋" w:hAnsi="仿宋" w:cs="仿宋" w:hint="eastAsia"/>
          <w:sz w:val="32"/>
          <w:szCs w:val="32"/>
        </w:rPr>
        <w:t>2022</w:t>
      </w:r>
      <w:r>
        <w:rPr>
          <w:rFonts w:ascii="仿宋" w:eastAsia="仿宋" w:hAnsi="仿宋" w:cs="仿宋" w:hint="eastAsia"/>
          <w:sz w:val="32"/>
          <w:szCs w:val="32"/>
        </w:rPr>
        <w:t>年度决算支出为</w:t>
      </w:r>
      <w:r>
        <w:rPr>
          <w:rFonts w:ascii="仿宋" w:eastAsia="仿宋" w:hAnsi="仿宋" w:cs="仿宋" w:hint="eastAsia"/>
          <w:sz w:val="32"/>
          <w:szCs w:val="32"/>
        </w:rPr>
        <w:t>2172.15</w:t>
      </w:r>
      <w:r>
        <w:rPr>
          <w:rFonts w:ascii="仿宋" w:eastAsia="仿宋" w:hAnsi="仿宋" w:cs="仿宋" w:hint="eastAsia"/>
          <w:sz w:val="32"/>
          <w:szCs w:val="32"/>
        </w:rPr>
        <w:t>万元。其中基本支出</w:t>
      </w:r>
      <w:r>
        <w:rPr>
          <w:rFonts w:ascii="仿宋" w:eastAsia="仿宋" w:hAnsi="仿宋" w:cs="仿宋" w:hint="eastAsia"/>
          <w:sz w:val="32"/>
          <w:szCs w:val="32"/>
        </w:rPr>
        <w:t>1314.48</w:t>
      </w:r>
      <w:r>
        <w:rPr>
          <w:rFonts w:ascii="仿宋" w:eastAsia="仿宋" w:hAnsi="仿宋" w:cs="仿宋" w:hint="eastAsia"/>
          <w:sz w:val="32"/>
          <w:szCs w:val="32"/>
        </w:rPr>
        <w:t>万元，项目支出</w:t>
      </w:r>
      <w:r>
        <w:rPr>
          <w:rFonts w:ascii="仿宋" w:eastAsia="仿宋" w:hAnsi="仿宋" w:cs="仿宋" w:hint="eastAsia"/>
          <w:sz w:val="32"/>
          <w:szCs w:val="32"/>
        </w:rPr>
        <w:t>857.67</w:t>
      </w:r>
      <w:r>
        <w:rPr>
          <w:rFonts w:ascii="仿宋" w:eastAsia="仿宋" w:hAnsi="仿宋" w:cs="仿宋" w:hint="eastAsia"/>
          <w:sz w:val="32"/>
          <w:szCs w:val="32"/>
        </w:rPr>
        <w:t>万元。</w:t>
      </w:r>
    </w:p>
    <w:p w:rsidR="007C73DC" w:rsidRDefault="00007087">
      <w:pPr>
        <w:spacing w:line="560" w:lineRule="exact"/>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二、部门（单位）整体支出绩效实现情况</w:t>
      </w:r>
    </w:p>
    <w:p w:rsidR="007C73DC" w:rsidRDefault="00007087">
      <w:pPr>
        <w:spacing w:line="560" w:lineRule="exact"/>
        <w:rPr>
          <w:rFonts w:ascii="楷体" w:eastAsia="楷体" w:hAnsi="楷体" w:cs="楷体_GB2312"/>
          <w:b/>
          <w:bCs/>
          <w:sz w:val="32"/>
          <w:szCs w:val="32"/>
        </w:rPr>
      </w:pPr>
      <w:r>
        <w:rPr>
          <w:rFonts w:ascii="仿宋_GB2312" w:eastAsia="仿宋_GB2312" w:hAnsi="仿宋_GB2312" w:cs="仿宋_GB2312" w:hint="eastAsia"/>
          <w:color w:val="000000"/>
          <w:sz w:val="32"/>
          <w:szCs w:val="32"/>
        </w:rPr>
        <w:t xml:space="preserve">    </w:t>
      </w:r>
      <w:r>
        <w:rPr>
          <w:rFonts w:ascii="楷体" w:eastAsia="楷体" w:hAnsi="楷体" w:cs="楷体_GB2312" w:hint="eastAsia"/>
          <w:b/>
          <w:bCs/>
          <w:color w:val="000000"/>
          <w:sz w:val="32"/>
          <w:szCs w:val="32"/>
        </w:rPr>
        <w:t>（一）履职完成情况：从数量、质量、时效等方面归纳</w:t>
      </w:r>
      <w:r>
        <w:rPr>
          <w:rFonts w:ascii="楷体" w:eastAsia="楷体" w:hAnsi="楷体" w:cs="楷体_GB2312" w:hint="eastAsia"/>
          <w:b/>
          <w:bCs/>
          <w:sz w:val="32"/>
          <w:szCs w:val="32"/>
        </w:rPr>
        <w:t>反映年度主要计划任务完成情况。</w:t>
      </w:r>
    </w:p>
    <w:p w:rsidR="007C73DC" w:rsidRDefault="00007087" w:rsidP="007C73DC">
      <w:pPr>
        <w:pStyle w:val="BodyText1I"/>
        <w:numPr>
          <w:ilvl w:val="0"/>
          <w:numId w:val="5"/>
        </w:numPr>
        <w:spacing w:line="560" w:lineRule="exact"/>
        <w:ind w:firstLine="320"/>
        <w:rPr>
          <w:rFonts w:ascii="仿宋" w:eastAsia="仿宋" w:hAnsi="仿宋" w:cs="仿宋"/>
          <w:b/>
          <w:bCs/>
          <w:sz w:val="32"/>
          <w:szCs w:val="32"/>
        </w:rPr>
      </w:pPr>
      <w:r>
        <w:rPr>
          <w:rFonts w:ascii="仿宋" w:eastAsia="仿宋" w:hAnsi="仿宋" w:cs="仿宋" w:hint="eastAsia"/>
          <w:sz w:val="32"/>
          <w:szCs w:val="32"/>
        </w:rPr>
        <w:lastRenderedPageBreak/>
        <w:t>2022</w:t>
      </w:r>
      <w:r>
        <w:rPr>
          <w:rFonts w:ascii="仿宋" w:eastAsia="仿宋" w:hAnsi="仿宋" w:cs="仿宋" w:hint="eastAsia"/>
          <w:sz w:val="32"/>
          <w:szCs w:val="32"/>
        </w:rPr>
        <w:t>年，在区委、区政府的正确指导下，南站街道</w:t>
      </w:r>
      <w:r>
        <w:rPr>
          <w:rFonts w:ascii="仿宋" w:eastAsia="仿宋" w:hAnsi="仿宋" w:cs="仿宋" w:hint="eastAsia"/>
          <w:sz w:val="32"/>
          <w:szCs w:val="32"/>
        </w:rPr>
        <w:t>将</w:t>
      </w:r>
      <w:r>
        <w:rPr>
          <w:rFonts w:ascii="仿宋" w:eastAsia="仿宋" w:hAnsi="仿宋" w:cs="仿宋" w:hint="eastAsia"/>
          <w:sz w:val="32"/>
          <w:szCs w:val="32"/>
        </w:rPr>
        <w:t>党的二十大的战略部署转化为工作思路、工作举措和具体行动</w:t>
      </w:r>
      <w:r>
        <w:rPr>
          <w:rFonts w:ascii="仿宋" w:eastAsia="仿宋" w:hAnsi="仿宋" w:cs="仿宋" w:hint="eastAsia"/>
          <w:sz w:val="32"/>
          <w:szCs w:val="32"/>
        </w:rPr>
        <w:t>，</w:t>
      </w:r>
      <w:r>
        <w:rPr>
          <w:rFonts w:ascii="仿宋" w:eastAsia="仿宋" w:hAnsi="仿宋" w:cs="仿宋" w:hint="eastAsia"/>
          <w:sz w:val="32"/>
          <w:szCs w:val="32"/>
        </w:rPr>
        <w:t>紧紧围绕全面建设“六个江西”，聚焦“三区”战略目标“十大专项行动”，向建设“幸福西湖”的总体目标奋力前行，全力为推动江西省高质量发展贡献南站力量。</w:t>
      </w:r>
    </w:p>
    <w:p w:rsidR="007C73DC" w:rsidRDefault="00007087" w:rsidP="007C73DC">
      <w:pPr>
        <w:pStyle w:val="BodyText1I"/>
        <w:numPr>
          <w:ilvl w:val="0"/>
          <w:numId w:val="5"/>
        </w:numPr>
        <w:spacing w:line="560" w:lineRule="exact"/>
        <w:ind w:firstLine="321"/>
        <w:rPr>
          <w:rFonts w:ascii="仿宋" w:eastAsia="仿宋" w:hAnsi="仿宋" w:cs="仿宋"/>
          <w:b/>
          <w:bCs/>
          <w:sz w:val="32"/>
          <w:szCs w:val="32"/>
        </w:rPr>
      </w:pPr>
      <w:r>
        <w:rPr>
          <w:rFonts w:ascii="仿宋" w:eastAsia="仿宋" w:hAnsi="仿宋" w:cs="仿宋" w:hint="eastAsia"/>
          <w:b/>
          <w:bCs/>
          <w:sz w:val="32"/>
          <w:szCs w:val="32"/>
        </w:rPr>
        <w:t>数量方面</w:t>
      </w:r>
    </w:p>
    <w:p w:rsidR="007C73DC" w:rsidRDefault="00007087">
      <w:pPr>
        <w:snapToGrid w:val="0"/>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因疫情影响，</w:t>
      </w:r>
      <w:r>
        <w:rPr>
          <w:rFonts w:ascii="仿宋" w:eastAsia="仿宋" w:hAnsi="仿宋" w:cs="仿宋" w:hint="eastAsia"/>
          <w:sz w:val="32"/>
          <w:szCs w:val="32"/>
        </w:rPr>
        <w:t>2021</w:t>
      </w:r>
      <w:r>
        <w:rPr>
          <w:rFonts w:ascii="仿宋" w:eastAsia="仿宋" w:hAnsi="仿宋" w:cs="仿宋" w:hint="eastAsia"/>
          <w:sz w:val="32"/>
          <w:szCs w:val="32"/>
        </w:rPr>
        <w:t>年</w:t>
      </w:r>
      <w:r>
        <w:rPr>
          <w:rFonts w:ascii="仿宋" w:eastAsia="仿宋" w:hAnsi="仿宋" w:cs="仿宋" w:hint="eastAsia"/>
          <w:sz w:val="32"/>
          <w:szCs w:val="32"/>
        </w:rPr>
        <w:t>1-12</w:t>
      </w:r>
      <w:r>
        <w:rPr>
          <w:rFonts w:ascii="仿宋" w:eastAsia="仿宋" w:hAnsi="仿宋" w:cs="仿宋" w:hint="eastAsia"/>
          <w:sz w:val="32"/>
          <w:szCs w:val="32"/>
        </w:rPr>
        <w:t>月份完成总财政收入</w:t>
      </w:r>
      <w:r>
        <w:rPr>
          <w:rFonts w:ascii="仿宋" w:eastAsia="仿宋" w:hAnsi="仿宋" w:cs="仿宋" w:hint="eastAsia"/>
          <w:sz w:val="32"/>
          <w:szCs w:val="32"/>
        </w:rPr>
        <w:t>40767.2</w:t>
      </w:r>
      <w:r>
        <w:rPr>
          <w:rFonts w:ascii="仿宋" w:eastAsia="仿宋" w:hAnsi="仿宋" w:cs="仿宋" w:hint="eastAsia"/>
          <w:sz w:val="32"/>
          <w:szCs w:val="32"/>
        </w:rPr>
        <w:t>万元（去年同期</w:t>
      </w:r>
      <w:r>
        <w:rPr>
          <w:rFonts w:ascii="仿宋" w:eastAsia="仿宋" w:hAnsi="仿宋" w:cs="仿宋" w:hint="eastAsia"/>
          <w:sz w:val="32"/>
          <w:szCs w:val="32"/>
        </w:rPr>
        <w:t>53392.8</w:t>
      </w:r>
      <w:r>
        <w:rPr>
          <w:rFonts w:ascii="仿宋" w:eastAsia="仿宋" w:hAnsi="仿宋" w:cs="仿宋" w:hint="eastAsia"/>
          <w:sz w:val="32"/>
          <w:szCs w:val="32"/>
        </w:rPr>
        <w:t>万元），同比</w:t>
      </w:r>
      <w:r>
        <w:rPr>
          <w:rFonts w:ascii="仿宋" w:eastAsia="仿宋" w:hAnsi="仿宋" w:cs="仿宋" w:hint="eastAsia"/>
          <w:sz w:val="32"/>
          <w:szCs w:val="32"/>
        </w:rPr>
        <w:t>减少</w:t>
      </w:r>
      <w:r>
        <w:rPr>
          <w:rFonts w:ascii="仿宋" w:eastAsia="仿宋" w:hAnsi="仿宋" w:cs="仿宋" w:hint="eastAsia"/>
          <w:sz w:val="32"/>
          <w:szCs w:val="32"/>
        </w:rPr>
        <w:t>23.65</w:t>
      </w:r>
      <w:r>
        <w:rPr>
          <w:rFonts w:ascii="仿宋" w:eastAsia="仿宋" w:hAnsi="仿宋" w:cs="仿宋" w:hint="eastAsia"/>
          <w:sz w:val="32"/>
          <w:szCs w:val="32"/>
        </w:rPr>
        <w:t>%</w:t>
      </w:r>
      <w:r>
        <w:rPr>
          <w:rFonts w:ascii="仿宋" w:eastAsia="仿宋" w:hAnsi="仿宋" w:cs="仿宋" w:hint="eastAsia"/>
          <w:sz w:val="32"/>
          <w:szCs w:val="32"/>
        </w:rPr>
        <w:t>。完成地方财政收入</w:t>
      </w:r>
      <w:r>
        <w:rPr>
          <w:rFonts w:ascii="仿宋" w:eastAsia="仿宋" w:hAnsi="仿宋" w:cs="仿宋" w:hint="eastAsia"/>
          <w:sz w:val="32"/>
          <w:szCs w:val="32"/>
        </w:rPr>
        <w:t>9378.4</w:t>
      </w:r>
      <w:r>
        <w:rPr>
          <w:rFonts w:ascii="仿宋" w:eastAsia="仿宋" w:hAnsi="仿宋" w:cs="仿宋" w:hint="eastAsia"/>
          <w:sz w:val="32"/>
          <w:szCs w:val="32"/>
        </w:rPr>
        <w:t>万元（去年同期</w:t>
      </w:r>
      <w:r>
        <w:rPr>
          <w:rFonts w:ascii="仿宋" w:eastAsia="仿宋" w:hAnsi="仿宋" w:cs="仿宋" w:hint="eastAsia"/>
          <w:sz w:val="32"/>
          <w:szCs w:val="32"/>
        </w:rPr>
        <w:t>11251.8</w:t>
      </w:r>
      <w:r>
        <w:rPr>
          <w:rFonts w:ascii="仿宋" w:eastAsia="仿宋" w:hAnsi="仿宋" w:cs="仿宋" w:hint="eastAsia"/>
          <w:sz w:val="32"/>
          <w:szCs w:val="32"/>
        </w:rPr>
        <w:t>万元），同比</w:t>
      </w:r>
      <w:r>
        <w:rPr>
          <w:rFonts w:ascii="仿宋" w:eastAsia="仿宋" w:hAnsi="仿宋" w:cs="仿宋" w:hint="eastAsia"/>
          <w:sz w:val="32"/>
          <w:szCs w:val="32"/>
        </w:rPr>
        <w:t>减少</w:t>
      </w:r>
      <w:r>
        <w:rPr>
          <w:rFonts w:ascii="仿宋" w:eastAsia="仿宋" w:hAnsi="仿宋" w:cs="仿宋" w:hint="eastAsia"/>
          <w:sz w:val="32"/>
          <w:szCs w:val="32"/>
        </w:rPr>
        <w:t>16.6</w:t>
      </w:r>
      <w:r>
        <w:rPr>
          <w:rFonts w:ascii="仿宋" w:eastAsia="仿宋" w:hAnsi="仿宋" w:cs="仿宋" w:hint="eastAsia"/>
          <w:sz w:val="32"/>
          <w:szCs w:val="32"/>
        </w:rPr>
        <w:t>%</w:t>
      </w:r>
      <w:r>
        <w:rPr>
          <w:rFonts w:ascii="仿宋" w:eastAsia="仿宋" w:hAnsi="仿宋" w:cs="仿宋" w:hint="eastAsia"/>
          <w:sz w:val="32"/>
          <w:szCs w:val="32"/>
        </w:rPr>
        <w:t>。</w:t>
      </w:r>
    </w:p>
    <w:p w:rsidR="007C73DC" w:rsidRDefault="00007087">
      <w:pPr>
        <w:pStyle w:val="2"/>
        <w:spacing w:line="560" w:lineRule="exact"/>
        <w:ind w:firstLineChars="0" w:firstLine="0"/>
        <w:rPr>
          <w:rFonts w:ascii="仿宋" w:eastAsia="仿宋" w:hAnsi="仿宋" w:cs="仿宋"/>
          <w:sz w:val="32"/>
          <w:szCs w:val="32"/>
        </w:rPr>
      </w:pPr>
      <w:r>
        <w:rPr>
          <w:rFonts w:eastAsia="仿宋" w:hint="eastAsia"/>
          <w:sz w:val="32"/>
          <w:szCs w:val="32"/>
        </w:rPr>
        <w:t xml:space="preserve">     </w:t>
      </w:r>
      <w:r>
        <w:rPr>
          <w:rFonts w:ascii="仿宋" w:eastAsia="仿宋" w:hAnsi="仿宋" w:cs="仿宋" w:hint="eastAsia"/>
          <w:sz w:val="32"/>
          <w:szCs w:val="32"/>
        </w:rPr>
        <w:t>2022</w:t>
      </w:r>
      <w:r>
        <w:rPr>
          <w:rFonts w:ascii="仿宋" w:eastAsia="仿宋" w:hAnsi="仿宋" w:cs="仿宋" w:hint="eastAsia"/>
          <w:sz w:val="32"/>
          <w:szCs w:val="32"/>
        </w:rPr>
        <w:t>年接收中铁城建（</w:t>
      </w:r>
      <w:r>
        <w:rPr>
          <w:rFonts w:ascii="仿宋" w:eastAsia="仿宋" w:hAnsi="仿宋" w:cs="仿宋" w:hint="eastAsia"/>
          <w:sz w:val="32"/>
          <w:szCs w:val="32"/>
        </w:rPr>
        <w:t>8</w:t>
      </w:r>
      <w:r>
        <w:rPr>
          <w:rFonts w:ascii="仿宋" w:eastAsia="仿宋" w:hAnsi="仿宋" w:cs="仿宋" w:hint="eastAsia"/>
          <w:sz w:val="32"/>
          <w:szCs w:val="32"/>
        </w:rPr>
        <w:t>人）和赣粤高速公路（</w:t>
      </w:r>
      <w:r>
        <w:rPr>
          <w:rFonts w:ascii="仿宋" w:eastAsia="仿宋" w:hAnsi="仿宋" w:cs="仿宋" w:hint="eastAsia"/>
          <w:sz w:val="32"/>
          <w:szCs w:val="32"/>
        </w:rPr>
        <w:t>1</w:t>
      </w:r>
      <w:r>
        <w:rPr>
          <w:rFonts w:ascii="仿宋" w:eastAsia="仿宋" w:hAnsi="仿宋" w:cs="仿宋" w:hint="eastAsia"/>
          <w:sz w:val="32"/>
          <w:szCs w:val="32"/>
        </w:rPr>
        <w:t>人）</w:t>
      </w:r>
      <w:r>
        <w:rPr>
          <w:rFonts w:ascii="仿宋" w:eastAsia="仿宋" w:hAnsi="仿宋" w:cs="仿宋" w:hint="eastAsia"/>
          <w:sz w:val="32"/>
          <w:szCs w:val="32"/>
        </w:rPr>
        <w:t>2</w:t>
      </w:r>
      <w:r>
        <w:rPr>
          <w:rFonts w:ascii="仿宋" w:eastAsia="仿宋" w:hAnsi="仿宋" w:cs="仿宋" w:hint="eastAsia"/>
          <w:sz w:val="32"/>
          <w:szCs w:val="32"/>
        </w:rPr>
        <w:t>家单位移交退休人员协议书、退休人员移交花名册，</w:t>
      </w:r>
      <w:r>
        <w:rPr>
          <w:rFonts w:ascii="仿宋" w:eastAsia="仿宋" w:hAnsi="仿宋" w:cs="仿宋" w:hint="eastAsia"/>
          <w:sz w:val="32"/>
          <w:szCs w:val="32"/>
        </w:rPr>
        <w:t>9</w:t>
      </w:r>
      <w:r>
        <w:rPr>
          <w:rFonts w:ascii="仿宋" w:eastAsia="仿宋" w:hAnsi="仿宋" w:cs="仿宋" w:hint="eastAsia"/>
          <w:sz w:val="32"/>
          <w:szCs w:val="32"/>
        </w:rPr>
        <w:t>人退休人员移交花名册；从</w:t>
      </w:r>
      <w:r>
        <w:rPr>
          <w:rFonts w:ascii="仿宋" w:eastAsia="仿宋" w:hAnsi="仿宋" w:cs="仿宋" w:hint="eastAsia"/>
          <w:sz w:val="32"/>
          <w:szCs w:val="32"/>
        </w:rPr>
        <w:t>2020</w:t>
      </w:r>
      <w:r>
        <w:rPr>
          <w:rFonts w:ascii="仿宋" w:eastAsia="仿宋" w:hAnsi="仿宋" w:cs="仿宋" w:hint="eastAsia"/>
          <w:sz w:val="32"/>
          <w:szCs w:val="32"/>
        </w:rPr>
        <w:t>年至今共累计接收</w:t>
      </w:r>
      <w:r>
        <w:rPr>
          <w:rFonts w:ascii="仿宋" w:eastAsia="仿宋" w:hAnsi="仿宋" w:cs="仿宋" w:hint="eastAsia"/>
          <w:sz w:val="32"/>
          <w:szCs w:val="32"/>
        </w:rPr>
        <w:t>52</w:t>
      </w:r>
      <w:r>
        <w:rPr>
          <w:rFonts w:ascii="仿宋" w:eastAsia="仿宋" w:hAnsi="仿宋" w:cs="仿宋" w:hint="eastAsia"/>
          <w:sz w:val="32"/>
          <w:szCs w:val="32"/>
        </w:rPr>
        <w:t>家单位移交退休人员协议书、退休人员移交花名册，</w:t>
      </w:r>
      <w:r>
        <w:rPr>
          <w:rFonts w:ascii="仿宋" w:eastAsia="仿宋" w:hAnsi="仿宋" w:cs="仿宋" w:hint="eastAsia"/>
          <w:sz w:val="32"/>
          <w:szCs w:val="32"/>
        </w:rPr>
        <w:t>5022</w:t>
      </w:r>
      <w:r>
        <w:rPr>
          <w:rFonts w:ascii="仿宋" w:eastAsia="仿宋" w:hAnsi="仿宋" w:cs="仿宋" w:hint="eastAsia"/>
          <w:sz w:val="32"/>
          <w:szCs w:val="32"/>
        </w:rPr>
        <w:t>人退休人员移交花名册，其中铁路单位</w:t>
      </w:r>
      <w:r>
        <w:rPr>
          <w:rFonts w:ascii="仿宋" w:eastAsia="仿宋" w:hAnsi="仿宋" w:cs="仿宋" w:hint="eastAsia"/>
          <w:sz w:val="32"/>
          <w:szCs w:val="32"/>
        </w:rPr>
        <w:t>10</w:t>
      </w:r>
      <w:r>
        <w:rPr>
          <w:rFonts w:ascii="仿宋" w:eastAsia="仿宋" w:hAnsi="仿宋" w:cs="仿宋" w:hint="eastAsia"/>
          <w:sz w:val="32"/>
          <w:szCs w:val="32"/>
        </w:rPr>
        <w:t>家，共计接收</w:t>
      </w:r>
      <w:r>
        <w:rPr>
          <w:rFonts w:ascii="仿宋" w:eastAsia="仿宋" w:hAnsi="仿宋" w:cs="仿宋" w:hint="eastAsia"/>
          <w:sz w:val="32"/>
          <w:szCs w:val="32"/>
        </w:rPr>
        <w:t>4394</w:t>
      </w:r>
      <w:r>
        <w:rPr>
          <w:rFonts w:ascii="仿宋" w:eastAsia="仿宋" w:hAnsi="仿宋" w:cs="仿宋" w:hint="eastAsia"/>
          <w:sz w:val="32"/>
          <w:szCs w:val="32"/>
        </w:rPr>
        <w:t>人退休人员移交花名册。</w:t>
      </w:r>
    </w:p>
    <w:p w:rsidR="007C73DC" w:rsidRDefault="00007087">
      <w:pPr>
        <w:spacing w:line="560" w:lineRule="exact"/>
        <w:rPr>
          <w:sz w:val="32"/>
          <w:szCs w:val="32"/>
        </w:rPr>
      </w:pPr>
      <w:r>
        <w:rPr>
          <w:rFonts w:ascii="仿宋" w:eastAsia="仿宋" w:hAnsi="仿宋" w:cs="仿宋" w:hint="eastAsia"/>
          <w:sz w:val="32"/>
          <w:szCs w:val="32"/>
        </w:rPr>
        <w:t xml:space="preserve">    2022</w:t>
      </w:r>
      <w:r>
        <w:rPr>
          <w:rFonts w:ascii="仿宋" w:eastAsia="仿宋" w:hAnsi="仿宋" w:cs="仿宋" w:hint="eastAsia"/>
          <w:sz w:val="32"/>
          <w:szCs w:val="32"/>
        </w:rPr>
        <w:t>年</w:t>
      </w:r>
      <w:r>
        <w:rPr>
          <w:rFonts w:ascii="仿宋" w:eastAsia="仿宋" w:hAnsi="仿宋" w:cs="仿宋" w:hint="eastAsia"/>
          <w:sz w:val="32"/>
          <w:szCs w:val="32"/>
        </w:rPr>
        <w:t>1-12</w:t>
      </w:r>
      <w:r>
        <w:rPr>
          <w:rFonts w:ascii="仿宋" w:eastAsia="仿宋" w:hAnsi="仿宋" w:cs="仿宋" w:hint="eastAsia"/>
          <w:sz w:val="32"/>
          <w:szCs w:val="32"/>
        </w:rPr>
        <w:t>月，共计办理城乡居民医保</w:t>
      </w:r>
      <w:r>
        <w:rPr>
          <w:rFonts w:ascii="仿宋" w:eastAsia="仿宋" w:hAnsi="仿宋" w:cs="仿宋" w:hint="eastAsia"/>
          <w:sz w:val="32"/>
          <w:szCs w:val="32"/>
        </w:rPr>
        <w:t>254</w:t>
      </w:r>
      <w:r>
        <w:rPr>
          <w:rFonts w:ascii="仿宋" w:eastAsia="仿宋" w:hAnsi="仿宋" w:cs="仿宋" w:hint="eastAsia"/>
          <w:sz w:val="32"/>
          <w:szCs w:val="32"/>
        </w:rPr>
        <w:t>人，其中新生儿医保</w:t>
      </w:r>
      <w:r>
        <w:rPr>
          <w:rFonts w:ascii="仿宋" w:eastAsia="仿宋" w:hAnsi="仿宋" w:cs="仿宋" w:hint="eastAsia"/>
          <w:sz w:val="32"/>
          <w:szCs w:val="32"/>
        </w:rPr>
        <w:t>134</w:t>
      </w:r>
      <w:r>
        <w:rPr>
          <w:rFonts w:ascii="仿宋" w:eastAsia="仿宋" w:hAnsi="仿宋" w:cs="仿宋" w:hint="eastAsia"/>
          <w:sz w:val="32"/>
          <w:szCs w:val="32"/>
        </w:rPr>
        <w:t>人，新参医保</w:t>
      </w:r>
      <w:r>
        <w:rPr>
          <w:rFonts w:ascii="仿宋" w:eastAsia="仿宋" w:hAnsi="仿宋" w:cs="仿宋" w:hint="eastAsia"/>
          <w:sz w:val="32"/>
          <w:szCs w:val="32"/>
        </w:rPr>
        <w:t>120</w:t>
      </w:r>
      <w:r>
        <w:rPr>
          <w:rFonts w:ascii="仿宋" w:eastAsia="仿宋" w:hAnsi="仿宋" w:cs="仿宋" w:hint="eastAsia"/>
          <w:sz w:val="32"/>
          <w:szCs w:val="32"/>
        </w:rPr>
        <w:t>人，核定办理城乡居民医保人员信息</w:t>
      </w:r>
      <w:r>
        <w:rPr>
          <w:rFonts w:ascii="仿宋" w:eastAsia="仿宋" w:hAnsi="仿宋" w:cs="仿宋" w:hint="eastAsia"/>
          <w:sz w:val="32"/>
          <w:szCs w:val="32"/>
        </w:rPr>
        <w:t>57</w:t>
      </w:r>
      <w:r>
        <w:rPr>
          <w:rFonts w:ascii="仿宋" w:eastAsia="仿宋" w:hAnsi="仿宋" w:cs="仿宋" w:hint="eastAsia"/>
          <w:sz w:val="32"/>
          <w:szCs w:val="32"/>
        </w:rPr>
        <w:t>人，办理</w:t>
      </w:r>
      <w:r>
        <w:rPr>
          <w:rFonts w:ascii="仿宋" w:eastAsia="仿宋" w:hAnsi="仿宋" w:cs="仿宋" w:hint="eastAsia"/>
          <w:sz w:val="32"/>
          <w:szCs w:val="32"/>
        </w:rPr>
        <w:t>2022</w:t>
      </w:r>
      <w:r>
        <w:rPr>
          <w:rFonts w:ascii="仿宋" w:eastAsia="仿宋" w:hAnsi="仿宋" w:cs="仿宋" w:hint="eastAsia"/>
          <w:sz w:val="32"/>
          <w:szCs w:val="32"/>
        </w:rPr>
        <w:t>年</w:t>
      </w:r>
      <w:r>
        <w:rPr>
          <w:rFonts w:ascii="仿宋" w:eastAsia="仿宋" w:hAnsi="仿宋" w:cs="仿宋" w:hint="eastAsia"/>
          <w:sz w:val="32"/>
          <w:szCs w:val="32"/>
        </w:rPr>
        <w:t>70</w:t>
      </w:r>
      <w:r>
        <w:rPr>
          <w:rFonts w:ascii="仿宋" w:eastAsia="仿宋" w:hAnsi="仿宋" w:cs="仿宋" w:hint="eastAsia"/>
          <w:sz w:val="32"/>
          <w:szCs w:val="32"/>
        </w:rPr>
        <w:t>岁及以上老年医保免参保认定</w:t>
      </w:r>
      <w:r>
        <w:rPr>
          <w:rFonts w:ascii="仿宋" w:eastAsia="仿宋" w:hAnsi="仿宋" w:cs="仿宋" w:hint="eastAsia"/>
          <w:sz w:val="32"/>
          <w:szCs w:val="32"/>
        </w:rPr>
        <w:t>504</w:t>
      </w:r>
      <w:r>
        <w:rPr>
          <w:rFonts w:ascii="仿宋" w:eastAsia="仿宋" w:hAnsi="仿宋" w:cs="仿宋" w:hint="eastAsia"/>
          <w:sz w:val="32"/>
          <w:szCs w:val="32"/>
        </w:rPr>
        <w:t>人，其中新增</w:t>
      </w:r>
      <w:r>
        <w:rPr>
          <w:rFonts w:ascii="仿宋" w:eastAsia="仿宋" w:hAnsi="仿宋" w:cs="仿宋" w:hint="eastAsia"/>
          <w:sz w:val="32"/>
          <w:szCs w:val="32"/>
        </w:rPr>
        <w:t>18</w:t>
      </w:r>
      <w:r>
        <w:rPr>
          <w:rFonts w:ascii="仿宋" w:eastAsia="仿宋" w:hAnsi="仿宋" w:cs="仿宋" w:hint="eastAsia"/>
          <w:sz w:val="32"/>
          <w:szCs w:val="32"/>
        </w:rPr>
        <w:t>人。申报医疗救助人员</w:t>
      </w:r>
      <w:r>
        <w:rPr>
          <w:rFonts w:ascii="仿宋" w:eastAsia="仿宋" w:hAnsi="仿宋" w:cs="仿宋" w:hint="eastAsia"/>
          <w:sz w:val="32"/>
          <w:szCs w:val="32"/>
        </w:rPr>
        <w:t>4</w:t>
      </w:r>
      <w:r>
        <w:rPr>
          <w:rFonts w:ascii="仿宋" w:eastAsia="仿宋" w:hAnsi="仿宋" w:cs="仿宋" w:hint="eastAsia"/>
          <w:sz w:val="32"/>
          <w:szCs w:val="32"/>
        </w:rPr>
        <w:t>人，其中申报特困医疗救助</w:t>
      </w:r>
      <w:r>
        <w:rPr>
          <w:rFonts w:ascii="仿宋" w:eastAsia="仿宋" w:hAnsi="仿宋" w:cs="仿宋" w:hint="eastAsia"/>
          <w:sz w:val="32"/>
          <w:szCs w:val="32"/>
        </w:rPr>
        <w:t>2</w:t>
      </w:r>
      <w:r>
        <w:rPr>
          <w:rFonts w:ascii="仿宋" w:eastAsia="仿宋" w:hAnsi="仿宋" w:cs="仿宋" w:hint="eastAsia"/>
          <w:sz w:val="32"/>
          <w:szCs w:val="32"/>
        </w:rPr>
        <w:t>人</w:t>
      </w:r>
      <w:r>
        <w:rPr>
          <w:rFonts w:ascii="仿宋" w:eastAsia="仿宋" w:hAnsi="仿宋" w:cs="仿宋" w:hint="eastAsia"/>
          <w:sz w:val="32"/>
          <w:szCs w:val="32"/>
        </w:rPr>
        <w:t>699.44</w:t>
      </w:r>
      <w:r>
        <w:rPr>
          <w:rFonts w:ascii="仿宋" w:eastAsia="仿宋" w:hAnsi="仿宋" w:cs="仿宋" w:hint="eastAsia"/>
          <w:sz w:val="32"/>
          <w:szCs w:val="32"/>
        </w:rPr>
        <w:t>元，申报低保医疗救助</w:t>
      </w:r>
      <w:r>
        <w:rPr>
          <w:rFonts w:ascii="仿宋" w:eastAsia="仿宋" w:hAnsi="仿宋" w:cs="仿宋" w:hint="eastAsia"/>
          <w:sz w:val="32"/>
          <w:szCs w:val="32"/>
        </w:rPr>
        <w:t>2</w:t>
      </w:r>
      <w:r>
        <w:rPr>
          <w:rFonts w:ascii="仿宋" w:eastAsia="仿宋" w:hAnsi="仿宋" w:cs="仿宋" w:hint="eastAsia"/>
          <w:sz w:val="32"/>
          <w:szCs w:val="32"/>
        </w:rPr>
        <w:t>人，共计</w:t>
      </w:r>
      <w:r>
        <w:rPr>
          <w:rFonts w:ascii="仿宋" w:eastAsia="仿宋" w:hAnsi="仿宋" w:cs="仿宋" w:hint="eastAsia"/>
          <w:sz w:val="32"/>
          <w:szCs w:val="32"/>
        </w:rPr>
        <w:t>7921.88</w:t>
      </w:r>
      <w:r>
        <w:rPr>
          <w:rFonts w:ascii="仿宋" w:eastAsia="仿宋" w:hAnsi="仿宋" w:cs="仿宋" w:hint="eastAsia"/>
          <w:sz w:val="32"/>
          <w:szCs w:val="32"/>
        </w:rPr>
        <w:t>元，共计申报救助金额</w:t>
      </w:r>
      <w:r>
        <w:rPr>
          <w:rFonts w:ascii="仿宋" w:eastAsia="仿宋" w:hAnsi="仿宋" w:cs="仿宋" w:hint="eastAsia"/>
          <w:sz w:val="32"/>
          <w:szCs w:val="32"/>
        </w:rPr>
        <w:t>8621.32</w:t>
      </w:r>
      <w:r>
        <w:rPr>
          <w:rFonts w:ascii="仿宋" w:eastAsia="仿宋" w:hAnsi="仿宋" w:cs="仿宋" w:hint="eastAsia"/>
          <w:sz w:val="32"/>
          <w:szCs w:val="32"/>
        </w:rPr>
        <w:t>元。截止目前，南站街道辖区居民参加</w:t>
      </w:r>
      <w:r>
        <w:rPr>
          <w:rFonts w:ascii="仿宋" w:eastAsia="仿宋" w:hAnsi="仿宋" w:cs="仿宋" w:hint="eastAsia"/>
          <w:sz w:val="32"/>
          <w:szCs w:val="32"/>
        </w:rPr>
        <w:t>2022</w:t>
      </w:r>
      <w:r>
        <w:rPr>
          <w:rFonts w:ascii="仿宋" w:eastAsia="仿宋" w:hAnsi="仿宋" w:cs="仿宋" w:hint="eastAsia"/>
          <w:sz w:val="32"/>
          <w:szCs w:val="32"/>
        </w:rPr>
        <w:t>年城乡居民医保累计缴</w:t>
      </w:r>
      <w:r>
        <w:rPr>
          <w:rFonts w:ascii="仿宋" w:eastAsia="仿宋" w:hAnsi="仿宋" w:cs="仿宋" w:hint="eastAsia"/>
          <w:sz w:val="32"/>
          <w:szCs w:val="32"/>
        </w:rPr>
        <w:t>12542</w:t>
      </w:r>
      <w:r>
        <w:rPr>
          <w:rFonts w:ascii="仿宋" w:eastAsia="仿宋" w:hAnsi="仿宋" w:cs="仿宋" w:hint="eastAsia"/>
          <w:sz w:val="32"/>
          <w:szCs w:val="32"/>
        </w:rPr>
        <w:t>人，</w:t>
      </w:r>
      <w:r>
        <w:rPr>
          <w:rFonts w:ascii="仿宋" w:eastAsia="仿宋" w:hAnsi="仿宋" w:cs="仿宋" w:hint="eastAsia"/>
          <w:sz w:val="32"/>
          <w:szCs w:val="32"/>
        </w:rPr>
        <w:t>70</w:t>
      </w:r>
      <w:r>
        <w:rPr>
          <w:rFonts w:ascii="仿宋" w:eastAsia="仿宋" w:hAnsi="仿宋" w:cs="仿宋" w:hint="eastAsia"/>
          <w:sz w:val="32"/>
          <w:szCs w:val="32"/>
        </w:rPr>
        <w:t>岁及以上老年医保免参保认定</w:t>
      </w:r>
      <w:r>
        <w:rPr>
          <w:rFonts w:ascii="仿宋" w:eastAsia="仿宋" w:hAnsi="仿宋" w:cs="仿宋" w:hint="eastAsia"/>
          <w:sz w:val="32"/>
          <w:szCs w:val="32"/>
        </w:rPr>
        <w:t>570</w:t>
      </w:r>
      <w:r>
        <w:rPr>
          <w:rFonts w:ascii="仿宋" w:eastAsia="仿宋" w:hAnsi="仿宋" w:cs="仿宋" w:hint="eastAsia"/>
          <w:sz w:val="32"/>
          <w:szCs w:val="32"/>
        </w:rPr>
        <w:t>人，</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30</w:t>
      </w:r>
      <w:r>
        <w:rPr>
          <w:rFonts w:ascii="仿宋" w:eastAsia="仿宋" w:hAnsi="仿宋" w:cs="仿宋" w:hint="eastAsia"/>
          <w:sz w:val="32"/>
          <w:szCs w:val="32"/>
        </w:rPr>
        <w:lastRenderedPageBreak/>
        <w:t>日至今，共计帮助辖区居民激活医保凭证</w:t>
      </w:r>
      <w:r>
        <w:rPr>
          <w:rFonts w:ascii="仿宋" w:eastAsia="仿宋" w:hAnsi="仿宋" w:cs="仿宋" w:hint="eastAsia"/>
          <w:sz w:val="32"/>
          <w:szCs w:val="32"/>
        </w:rPr>
        <w:t>9139</w:t>
      </w:r>
      <w:r>
        <w:rPr>
          <w:rFonts w:ascii="仿宋" w:eastAsia="仿宋" w:hAnsi="仿宋" w:cs="仿宋" w:hint="eastAsia"/>
          <w:sz w:val="32"/>
          <w:szCs w:val="32"/>
        </w:rPr>
        <w:t>人。</w:t>
      </w:r>
      <w:r>
        <w:rPr>
          <w:rFonts w:ascii="仿宋" w:eastAsia="仿宋" w:hAnsi="仿宋" w:cs="仿宋" w:hint="eastAsia"/>
          <w:sz w:val="32"/>
          <w:szCs w:val="32"/>
        </w:rPr>
        <w:t xml:space="preserve"> </w:t>
      </w:r>
    </w:p>
    <w:p w:rsidR="007C73DC" w:rsidRDefault="00007087">
      <w:pPr>
        <w:pStyle w:val="2"/>
        <w:spacing w:line="560" w:lineRule="exact"/>
        <w:ind w:firstLineChars="0" w:firstLine="0"/>
        <w:rPr>
          <w:rFonts w:ascii="仿宋" w:eastAsia="仿宋" w:hAnsi="仿宋" w:cs="仿宋"/>
          <w:kern w:val="2"/>
          <w:sz w:val="32"/>
          <w:szCs w:val="32"/>
        </w:rPr>
      </w:pPr>
      <w:r>
        <w:rPr>
          <w:rFonts w:ascii="仿宋" w:eastAsia="仿宋" w:hAnsi="仿宋" w:cs="仿宋" w:hint="eastAsia"/>
          <w:sz w:val="32"/>
          <w:szCs w:val="32"/>
        </w:rPr>
        <w:t xml:space="preserve">    </w:t>
      </w:r>
      <w:r>
        <w:rPr>
          <w:rFonts w:ascii="仿宋" w:eastAsia="仿宋" w:hAnsi="仿宋" w:cs="仿宋" w:hint="eastAsia"/>
          <w:kern w:val="2"/>
          <w:sz w:val="32"/>
          <w:szCs w:val="32"/>
        </w:rPr>
        <w:t>我街道采取错时管理的办法，适时调整并延长工作时间，实行机动集中整治机制。共规范摆放非机动车</w:t>
      </w:r>
      <w:r>
        <w:rPr>
          <w:rFonts w:ascii="仿宋" w:eastAsia="仿宋" w:hAnsi="仿宋" w:cs="仿宋" w:hint="eastAsia"/>
          <w:kern w:val="2"/>
          <w:sz w:val="32"/>
          <w:szCs w:val="32"/>
        </w:rPr>
        <w:t>1800</w:t>
      </w:r>
      <w:r>
        <w:rPr>
          <w:rFonts w:ascii="仿宋" w:eastAsia="仿宋" w:hAnsi="仿宋" w:cs="仿宋" w:hint="eastAsia"/>
          <w:kern w:val="2"/>
          <w:sz w:val="32"/>
          <w:szCs w:val="32"/>
        </w:rPr>
        <w:t>余辆，联合交警部门拖运无牌非机动车</w:t>
      </w:r>
      <w:r>
        <w:rPr>
          <w:rFonts w:ascii="仿宋" w:eastAsia="仿宋" w:hAnsi="仿宋" w:cs="仿宋" w:hint="eastAsia"/>
          <w:kern w:val="2"/>
          <w:sz w:val="32"/>
          <w:szCs w:val="32"/>
        </w:rPr>
        <w:t>50</w:t>
      </w:r>
      <w:r>
        <w:rPr>
          <w:rFonts w:ascii="仿宋" w:eastAsia="仿宋" w:hAnsi="仿宋" w:cs="仿宋" w:hint="eastAsia"/>
          <w:kern w:val="2"/>
          <w:sz w:val="32"/>
          <w:szCs w:val="32"/>
        </w:rPr>
        <w:t>余辆。共整治餐饮油烟污染</w:t>
      </w:r>
      <w:r>
        <w:rPr>
          <w:rFonts w:ascii="仿宋" w:eastAsia="仿宋" w:hAnsi="仿宋" w:cs="仿宋" w:hint="eastAsia"/>
          <w:kern w:val="2"/>
          <w:sz w:val="32"/>
          <w:szCs w:val="32"/>
        </w:rPr>
        <w:t>194</w:t>
      </w:r>
      <w:r>
        <w:rPr>
          <w:rFonts w:ascii="仿宋" w:eastAsia="仿宋" w:hAnsi="仿宋" w:cs="仿宋" w:hint="eastAsia"/>
          <w:kern w:val="2"/>
          <w:sz w:val="32"/>
          <w:szCs w:val="32"/>
        </w:rPr>
        <w:t>起，占道露天烧烤</w:t>
      </w:r>
      <w:r>
        <w:rPr>
          <w:rFonts w:ascii="仿宋" w:eastAsia="仿宋" w:hAnsi="仿宋" w:cs="仿宋" w:hint="eastAsia"/>
          <w:kern w:val="2"/>
          <w:sz w:val="32"/>
          <w:szCs w:val="32"/>
        </w:rPr>
        <w:t>70</w:t>
      </w:r>
      <w:r>
        <w:rPr>
          <w:rFonts w:ascii="仿宋" w:eastAsia="仿宋" w:hAnsi="仿宋" w:cs="仿宋" w:hint="eastAsia"/>
          <w:kern w:val="2"/>
          <w:sz w:val="32"/>
          <w:szCs w:val="32"/>
        </w:rPr>
        <w:t>余起，占道夜市摊点</w:t>
      </w:r>
      <w:r>
        <w:rPr>
          <w:rFonts w:ascii="仿宋" w:eastAsia="仿宋" w:hAnsi="仿宋" w:cs="仿宋" w:hint="eastAsia"/>
          <w:kern w:val="2"/>
          <w:sz w:val="32"/>
          <w:szCs w:val="32"/>
        </w:rPr>
        <w:t>120</w:t>
      </w:r>
      <w:r>
        <w:rPr>
          <w:rFonts w:ascii="仿宋" w:eastAsia="仿宋" w:hAnsi="仿宋" w:cs="仿宋" w:hint="eastAsia"/>
          <w:kern w:val="2"/>
          <w:sz w:val="32"/>
          <w:szCs w:val="32"/>
        </w:rPr>
        <w:t>余起，督促清洗油烟净化设施</w:t>
      </w:r>
      <w:r>
        <w:rPr>
          <w:rFonts w:ascii="仿宋" w:eastAsia="仿宋" w:hAnsi="仿宋" w:cs="仿宋" w:hint="eastAsia"/>
          <w:kern w:val="2"/>
          <w:sz w:val="32"/>
          <w:szCs w:val="32"/>
        </w:rPr>
        <w:t>100</w:t>
      </w:r>
      <w:r>
        <w:rPr>
          <w:rFonts w:ascii="仿宋" w:eastAsia="仿宋" w:hAnsi="仿宋" w:cs="仿宋" w:hint="eastAsia"/>
          <w:kern w:val="2"/>
          <w:sz w:val="32"/>
          <w:szCs w:val="32"/>
        </w:rPr>
        <w:t>余家，生活噪音扰民</w:t>
      </w:r>
      <w:r>
        <w:rPr>
          <w:rFonts w:ascii="仿宋" w:eastAsia="仿宋" w:hAnsi="仿宋" w:cs="仿宋" w:hint="eastAsia"/>
          <w:kern w:val="2"/>
          <w:sz w:val="32"/>
          <w:szCs w:val="32"/>
        </w:rPr>
        <w:t>60</w:t>
      </w:r>
      <w:r>
        <w:rPr>
          <w:rFonts w:ascii="仿宋" w:eastAsia="仿宋" w:hAnsi="仿宋" w:cs="仿宋" w:hint="eastAsia"/>
          <w:kern w:val="2"/>
          <w:sz w:val="32"/>
          <w:szCs w:val="32"/>
        </w:rPr>
        <w:t>余起。共拆除违章搭建</w:t>
      </w:r>
      <w:r>
        <w:rPr>
          <w:rFonts w:ascii="仿宋" w:eastAsia="仿宋" w:hAnsi="仿宋" w:cs="仿宋" w:hint="eastAsia"/>
          <w:kern w:val="2"/>
          <w:sz w:val="32"/>
          <w:szCs w:val="32"/>
        </w:rPr>
        <w:t>20</w:t>
      </w:r>
      <w:r>
        <w:rPr>
          <w:rFonts w:ascii="仿宋" w:eastAsia="仿宋" w:hAnsi="仿宋" w:cs="仿宋" w:hint="eastAsia"/>
          <w:kern w:val="2"/>
          <w:sz w:val="32"/>
          <w:szCs w:val="32"/>
        </w:rPr>
        <w:t>余处，拆除面积</w:t>
      </w:r>
      <w:r>
        <w:rPr>
          <w:rFonts w:ascii="仿宋" w:eastAsia="仿宋" w:hAnsi="仿宋" w:cs="仿宋" w:hint="eastAsia"/>
          <w:kern w:val="2"/>
          <w:sz w:val="32"/>
          <w:szCs w:val="32"/>
        </w:rPr>
        <w:t>300</w:t>
      </w:r>
      <w:r>
        <w:rPr>
          <w:rFonts w:ascii="仿宋" w:eastAsia="仿宋" w:hAnsi="仿宋" w:cs="仿宋" w:hint="eastAsia"/>
          <w:kern w:val="2"/>
          <w:sz w:val="32"/>
          <w:szCs w:val="32"/>
        </w:rPr>
        <w:t>平方米。积极整治施工乱象，整改各类不规范施工围挡</w:t>
      </w:r>
      <w:r>
        <w:rPr>
          <w:rFonts w:ascii="仿宋" w:eastAsia="仿宋" w:hAnsi="仿宋" w:cs="仿宋" w:hint="eastAsia"/>
          <w:kern w:val="2"/>
          <w:sz w:val="32"/>
          <w:szCs w:val="32"/>
        </w:rPr>
        <w:t>80</w:t>
      </w:r>
      <w:r>
        <w:rPr>
          <w:rFonts w:ascii="仿宋" w:eastAsia="仿宋" w:hAnsi="仿宋" w:cs="仿宋" w:hint="eastAsia"/>
          <w:kern w:val="2"/>
          <w:sz w:val="32"/>
          <w:szCs w:val="32"/>
        </w:rPr>
        <w:t>余处；查处未取得施工许可证擅自施工或未申报登记进行住宅室内装饰装修活动</w:t>
      </w:r>
      <w:r>
        <w:rPr>
          <w:rFonts w:ascii="仿宋" w:eastAsia="仿宋" w:hAnsi="仿宋" w:cs="仿宋" w:hint="eastAsia"/>
          <w:kern w:val="2"/>
          <w:sz w:val="32"/>
          <w:szCs w:val="32"/>
        </w:rPr>
        <w:t>30</w:t>
      </w:r>
      <w:r>
        <w:rPr>
          <w:rFonts w:ascii="仿宋" w:eastAsia="仿宋" w:hAnsi="仿宋" w:cs="仿宋" w:hint="eastAsia"/>
          <w:kern w:val="2"/>
          <w:sz w:val="32"/>
          <w:szCs w:val="32"/>
        </w:rPr>
        <w:t>起，查处工地出入口污染</w:t>
      </w:r>
      <w:r>
        <w:rPr>
          <w:rFonts w:ascii="仿宋" w:eastAsia="仿宋" w:hAnsi="仿宋" w:cs="仿宋" w:hint="eastAsia"/>
          <w:kern w:val="2"/>
          <w:sz w:val="32"/>
          <w:szCs w:val="32"/>
        </w:rPr>
        <w:t>15</w:t>
      </w:r>
      <w:r>
        <w:rPr>
          <w:rFonts w:ascii="仿宋" w:eastAsia="仿宋" w:hAnsi="仿宋" w:cs="仿宋" w:hint="eastAsia"/>
          <w:kern w:val="2"/>
          <w:sz w:val="32"/>
          <w:szCs w:val="32"/>
        </w:rPr>
        <w:t>余处。已完成站前路、井冈山大道两条道</w:t>
      </w:r>
      <w:r>
        <w:rPr>
          <w:rFonts w:ascii="仿宋" w:eastAsia="仿宋" w:hAnsi="仿宋" w:cs="仿宋" w:hint="eastAsia"/>
          <w:kern w:val="2"/>
          <w:sz w:val="32"/>
          <w:szCs w:val="32"/>
        </w:rPr>
        <w:t>路上共计</w:t>
      </w:r>
      <w:r>
        <w:rPr>
          <w:rFonts w:ascii="仿宋" w:eastAsia="仿宋" w:hAnsi="仿宋" w:cs="仿宋" w:hint="eastAsia"/>
          <w:kern w:val="2"/>
          <w:sz w:val="32"/>
          <w:szCs w:val="32"/>
        </w:rPr>
        <w:t>293</w:t>
      </w:r>
      <w:r>
        <w:rPr>
          <w:rFonts w:ascii="仿宋" w:eastAsia="仿宋" w:hAnsi="仿宋" w:cs="仿宋" w:hint="eastAsia"/>
          <w:kern w:val="2"/>
          <w:sz w:val="32"/>
          <w:szCs w:val="32"/>
        </w:rPr>
        <w:t>个新型窨井盖的安装工作。</w:t>
      </w:r>
    </w:p>
    <w:p w:rsidR="007C73DC" w:rsidRDefault="00007087">
      <w:pPr>
        <w:pStyle w:val="2"/>
        <w:spacing w:line="560" w:lineRule="exact"/>
        <w:ind w:left="595" w:firstLineChars="0" w:firstLine="0"/>
        <w:rPr>
          <w:rFonts w:ascii="仿宋" w:eastAsia="仿宋" w:hAnsi="仿宋" w:cs="仿宋"/>
          <w:b/>
          <w:bCs/>
          <w:sz w:val="32"/>
          <w:szCs w:val="32"/>
        </w:rPr>
      </w:pPr>
      <w:r>
        <w:rPr>
          <w:rFonts w:ascii="仿宋" w:eastAsia="仿宋" w:hAnsi="仿宋" w:cs="仿宋" w:hint="eastAsia"/>
          <w:b/>
          <w:bCs/>
          <w:sz w:val="32"/>
          <w:szCs w:val="32"/>
        </w:rPr>
        <w:t>2.</w:t>
      </w:r>
      <w:r>
        <w:rPr>
          <w:rFonts w:ascii="仿宋" w:eastAsia="仿宋" w:hAnsi="仿宋" w:cs="仿宋" w:hint="eastAsia"/>
          <w:b/>
          <w:bCs/>
          <w:sz w:val="32"/>
          <w:szCs w:val="32"/>
        </w:rPr>
        <w:t>质量方面</w:t>
      </w:r>
    </w:p>
    <w:p w:rsidR="007C73DC" w:rsidRDefault="000070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各部门同事能够严格遵守街道的考勤制度，请假严格按照程序办理；各部门对承担的工作能够按照工作标准、要求以及任务完成时间高效落实；资金使用方面，做到专款专用，严格依据资金使用制度配置资金。</w:t>
      </w:r>
    </w:p>
    <w:p w:rsidR="007C73DC" w:rsidRDefault="00007087" w:rsidP="007C73DC">
      <w:pPr>
        <w:pStyle w:val="a4"/>
        <w:spacing w:line="560" w:lineRule="exact"/>
        <w:ind w:firstLine="643"/>
        <w:rPr>
          <w:rFonts w:ascii="仿宋" w:eastAsia="仿宋" w:hAnsi="仿宋" w:cs="仿宋"/>
          <w:b/>
          <w:sz w:val="32"/>
          <w:szCs w:val="32"/>
        </w:rPr>
      </w:pPr>
      <w:r>
        <w:rPr>
          <w:rFonts w:ascii="仿宋" w:eastAsia="仿宋" w:hAnsi="仿宋" w:cs="仿宋" w:hint="eastAsia"/>
          <w:b/>
          <w:sz w:val="32"/>
          <w:szCs w:val="32"/>
        </w:rPr>
        <w:t>3.</w:t>
      </w:r>
      <w:r>
        <w:rPr>
          <w:rFonts w:ascii="仿宋" w:eastAsia="仿宋" w:hAnsi="仿宋" w:cs="仿宋" w:hint="eastAsia"/>
          <w:b/>
          <w:sz w:val="32"/>
          <w:szCs w:val="32"/>
        </w:rPr>
        <w:t>时效方面</w:t>
      </w:r>
    </w:p>
    <w:p w:rsidR="007C73DC" w:rsidRDefault="00007087">
      <w:pPr>
        <w:pStyle w:val="a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各部门对所承担的工作能够按照计划的时间把握进度，抓好质量，注重了工作的效率；各专项工作的分工负责部门均能够按照制度和各自的目标来抓好落实，注重了专项资金的使用效果。</w:t>
      </w:r>
    </w:p>
    <w:p w:rsidR="007C73DC" w:rsidRDefault="00007087">
      <w:pPr>
        <w:spacing w:line="560" w:lineRule="exact"/>
        <w:rPr>
          <w:rFonts w:ascii="楷体" w:eastAsia="楷体" w:hAnsi="楷体" w:cs="楷体_GB2312"/>
          <w:b/>
          <w:bCs/>
          <w:sz w:val="32"/>
          <w:szCs w:val="32"/>
        </w:rPr>
      </w:pPr>
      <w:r>
        <w:rPr>
          <w:rFonts w:ascii="楷体" w:eastAsia="楷体" w:hAnsi="楷体" w:cs="楷体_GB2312" w:hint="eastAsia"/>
          <w:b/>
          <w:bCs/>
          <w:sz w:val="32"/>
          <w:szCs w:val="32"/>
        </w:rPr>
        <w:t xml:space="preserve">    </w:t>
      </w:r>
      <w:r>
        <w:rPr>
          <w:rFonts w:ascii="楷体" w:eastAsia="楷体" w:hAnsi="楷体" w:cs="楷体_GB2312" w:hint="eastAsia"/>
          <w:b/>
          <w:bCs/>
          <w:sz w:val="32"/>
          <w:szCs w:val="32"/>
        </w:rPr>
        <w:t>（二）履职效果情况：从社会效益、经济效益、生态效益等方面反映部门（单位）履职效果的实现情况。</w:t>
      </w:r>
    </w:p>
    <w:p w:rsidR="007C73DC" w:rsidRDefault="00007087" w:rsidP="007C73DC">
      <w:pPr>
        <w:pStyle w:val="2"/>
        <w:spacing w:line="560" w:lineRule="exact"/>
        <w:ind w:firstLine="640"/>
        <w:rPr>
          <w:rFonts w:ascii="仿宋" w:eastAsia="仿宋" w:hAnsi="仿宋" w:cs="仿宋"/>
          <w:sz w:val="32"/>
          <w:szCs w:val="32"/>
        </w:rPr>
      </w:pPr>
      <w:r>
        <w:rPr>
          <w:rFonts w:ascii="仿宋" w:eastAsia="仿宋" w:hAnsi="仿宋" w:cs="仿宋" w:hint="eastAsia"/>
          <w:sz w:val="32"/>
          <w:szCs w:val="32"/>
        </w:rPr>
        <w:lastRenderedPageBreak/>
        <w:t>2022</w:t>
      </w:r>
      <w:r>
        <w:rPr>
          <w:rFonts w:ascii="仿宋" w:eastAsia="仿宋" w:hAnsi="仿宋" w:cs="仿宋" w:hint="eastAsia"/>
          <w:sz w:val="32"/>
          <w:szCs w:val="32"/>
        </w:rPr>
        <w:t>年</w:t>
      </w:r>
      <w:r>
        <w:rPr>
          <w:rFonts w:ascii="仿宋" w:eastAsia="仿宋" w:hAnsi="仿宋" w:cs="仿宋" w:hint="eastAsia"/>
          <w:sz w:val="32"/>
          <w:szCs w:val="32"/>
        </w:rPr>
        <w:t>街道</w:t>
      </w:r>
      <w:r>
        <w:rPr>
          <w:rFonts w:ascii="仿宋" w:eastAsia="仿宋" w:hAnsi="仿宋" w:cs="仿宋" w:hint="eastAsia"/>
          <w:sz w:val="32"/>
          <w:szCs w:val="32"/>
        </w:rPr>
        <w:t>紧扣全区中心工作，对标先进、找准差距、明晰目标、强化措施，抓好全年重点任务、重大项目、特色创新工作的责任分解，明确时间表、工作量、路线图、责任人，形成环环相扣的任务链和责任链，点对点落实、实打实推进。从履职及履职效益情况来看，总体效果比较好。</w:t>
      </w:r>
    </w:p>
    <w:p w:rsidR="007C73DC" w:rsidRDefault="00007087">
      <w:pPr>
        <w:pStyle w:val="BodyText1I"/>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从社会效益方面来看，通过社区居委会、小区业委会、公共服务中心相互联动，充分发挥基层民主协商机制，实现了开放式老旧小区也有人管并且管得好的目标，得到了居民</w:t>
      </w:r>
      <w:r>
        <w:rPr>
          <w:rFonts w:ascii="仿宋" w:eastAsia="仿宋" w:hAnsi="仿宋" w:cs="仿宋" w:hint="eastAsia"/>
          <w:sz w:val="32"/>
          <w:szCs w:val="32"/>
        </w:rPr>
        <w:t>的一致好评。投入资金增加各社区居民活动场所</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丰富</w:t>
      </w:r>
      <w:r>
        <w:rPr>
          <w:rFonts w:ascii="仿宋" w:eastAsia="仿宋" w:hAnsi="仿宋" w:cs="仿宋" w:hint="eastAsia"/>
          <w:sz w:val="32"/>
          <w:szCs w:val="32"/>
          <w:shd w:val="clear" w:color="auto" w:fill="FFFFFF"/>
        </w:rPr>
        <w:t>了</w:t>
      </w:r>
      <w:r>
        <w:rPr>
          <w:rFonts w:ascii="仿宋" w:eastAsia="仿宋" w:hAnsi="仿宋" w:cs="仿宋" w:hint="eastAsia"/>
          <w:sz w:val="32"/>
          <w:szCs w:val="32"/>
          <w:shd w:val="clear" w:color="auto" w:fill="FFFFFF"/>
        </w:rPr>
        <w:t>居民的精神文化生活</w:t>
      </w:r>
      <w:r>
        <w:rPr>
          <w:rFonts w:ascii="仿宋" w:eastAsia="仿宋" w:hAnsi="仿宋" w:cs="仿宋" w:hint="eastAsia"/>
          <w:sz w:val="32"/>
          <w:szCs w:val="32"/>
          <w:shd w:val="clear" w:color="auto" w:fill="FFFFFF"/>
        </w:rPr>
        <w:t>。</w:t>
      </w:r>
    </w:p>
    <w:p w:rsidR="007C73DC" w:rsidRDefault="00007087">
      <w:pPr>
        <w:spacing w:line="560" w:lineRule="exact"/>
        <w:ind w:firstLineChars="200" w:firstLine="640"/>
        <w:rPr>
          <w:rFonts w:ascii="仿宋" w:eastAsia="仿宋" w:hAnsi="仿宋" w:cs="仿宋"/>
          <w:sz w:val="32"/>
          <w:szCs w:val="32"/>
          <w:shd w:val="clear" w:color="auto" w:fill="FFFFFF"/>
        </w:rPr>
      </w:pPr>
      <w:r>
        <w:rPr>
          <w:rFonts w:ascii="仿宋" w:eastAsia="仿宋" w:hAnsi="仿宋" w:cs="仿宋" w:hint="eastAsia"/>
          <w:sz w:val="32"/>
          <w:szCs w:val="32"/>
        </w:rPr>
        <w:t>从经济效益来看，通过</w:t>
      </w:r>
      <w:r>
        <w:rPr>
          <w:rFonts w:ascii="仿宋" w:eastAsia="仿宋" w:hAnsi="仿宋" w:cs="仿宋" w:hint="eastAsia"/>
          <w:bCs/>
          <w:sz w:val="32"/>
          <w:szCs w:val="32"/>
        </w:rPr>
        <w:t>“千名干部访千企”走访活动</w:t>
      </w:r>
      <w:r>
        <w:rPr>
          <w:rFonts w:ascii="仿宋" w:eastAsia="仿宋" w:hAnsi="仿宋" w:cs="仿宋" w:hint="eastAsia"/>
          <w:sz w:val="32"/>
          <w:szCs w:val="32"/>
        </w:rPr>
        <w:t>，</w:t>
      </w:r>
      <w:r>
        <w:rPr>
          <w:rFonts w:ascii="仿宋" w:eastAsia="仿宋" w:hAnsi="仿宋" w:cs="仿宋" w:hint="eastAsia"/>
          <w:bCs/>
          <w:sz w:val="32"/>
          <w:szCs w:val="32"/>
        </w:rPr>
        <w:t>组织专班深入企业走访调研，</w:t>
      </w:r>
      <w:r>
        <w:rPr>
          <w:rFonts w:ascii="仿宋" w:eastAsia="仿宋" w:hAnsi="仿宋" w:cs="仿宋" w:hint="eastAsia"/>
          <w:sz w:val="32"/>
          <w:szCs w:val="32"/>
          <w:shd w:val="clear" w:color="auto" w:fill="FFFFFF"/>
        </w:rPr>
        <w:t>街道</w:t>
      </w:r>
      <w:r>
        <w:rPr>
          <w:rFonts w:ascii="仿宋" w:eastAsia="仿宋" w:hAnsi="仿宋" w:cs="仿宋" w:hint="eastAsia"/>
          <w:sz w:val="32"/>
          <w:szCs w:val="32"/>
          <w:shd w:val="clear" w:color="auto" w:fill="FFFFFF"/>
        </w:rPr>
        <w:t>403</w:t>
      </w:r>
      <w:r>
        <w:rPr>
          <w:rFonts w:ascii="仿宋" w:eastAsia="仿宋" w:hAnsi="仿宋" w:cs="仿宋" w:hint="eastAsia"/>
          <w:sz w:val="32"/>
          <w:szCs w:val="32"/>
          <w:shd w:val="clear" w:color="auto" w:fill="FFFFFF"/>
        </w:rPr>
        <w:t>家企业，</w:t>
      </w:r>
      <w:r>
        <w:rPr>
          <w:rFonts w:ascii="仿宋" w:eastAsia="仿宋" w:hAnsi="仿宋" w:cs="仿宋" w:hint="eastAsia"/>
          <w:sz w:val="32"/>
          <w:szCs w:val="32"/>
          <w:shd w:val="clear" w:color="auto" w:fill="FFFFFF"/>
        </w:rPr>
        <w:t>1226</w:t>
      </w:r>
      <w:r>
        <w:rPr>
          <w:rFonts w:ascii="仿宋" w:eastAsia="仿宋" w:hAnsi="仿宋" w:cs="仿宋" w:hint="eastAsia"/>
          <w:sz w:val="32"/>
          <w:szCs w:val="32"/>
          <w:shd w:val="clear" w:color="auto" w:fill="FFFFFF"/>
        </w:rPr>
        <w:t>家个体全部走访到位，共搜集企业</w:t>
      </w:r>
      <w:r>
        <w:rPr>
          <w:rFonts w:ascii="仿宋" w:eastAsia="仿宋" w:hAnsi="仿宋" w:cs="仿宋" w:hint="eastAsia"/>
          <w:sz w:val="32"/>
          <w:szCs w:val="32"/>
          <w:shd w:val="clear" w:color="auto" w:fill="FFFFFF"/>
        </w:rPr>
        <w:t>153</w:t>
      </w:r>
      <w:r>
        <w:rPr>
          <w:rFonts w:ascii="仿宋" w:eastAsia="仿宋" w:hAnsi="仿宋" w:cs="仿宋" w:hint="eastAsia"/>
          <w:sz w:val="32"/>
          <w:szCs w:val="32"/>
          <w:shd w:val="clear" w:color="auto" w:fill="FFFFFF"/>
        </w:rPr>
        <w:t>条意见建议，经过街道与相关职能部门多番沟通，及时跟进，目前</w:t>
      </w:r>
      <w:r>
        <w:rPr>
          <w:rFonts w:ascii="仿宋" w:eastAsia="仿宋" w:hAnsi="仿宋" w:cs="仿宋" w:hint="eastAsia"/>
          <w:sz w:val="32"/>
          <w:szCs w:val="32"/>
          <w:shd w:val="clear" w:color="auto" w:fill="FFFFFF"/>
        </w:rPr>
        <w:t>153</w:t>
      </w:r>
      <w:r>
        <w:rPr>
          <w:rFonts w:ascii="仿宋" w:eastAsia="仿宋" w:hAnsi="仿宋" w:cs="仿宋" w:hint="eastAsia"/>
          <w:sz w:val="32"/>
          <w:szCs w:val="32"/>
          <w:shd w:val="clear" w:color="auto" w:fill="FFFFFF"/>
        </w:rPr>
        <w:t>条建议已全部答复，答复率达</w:t>
      </w:r>
      <w:r>
        <w:rPr>
          <w:rFonts w:ascii="仿宋" w:eastAsia="仿宋" w:hAnsi="仿宋" w:cs="仿宋" w:hint="eastAsia"/>
          <w:sz w:val="32"/>
          <w:szCs w:val="32"/>
          <w:shd w:val="clear" w:color="auto" w:fill="FFFFFF"/>
        </w:rPr>
        <w:t>100</w:t>
      </w:r>
      <w:r>
        <w:rPr>
          <w:rFonts w:ascii="仿宋" w:eastAsia="仿宋" w:hAnsi="仿宋" w:cs="仿宋" w:hint="eastAsia"/>
          <w:sz w:val="32"/>
          <w:szCs w:val="32"/>
          <w:shd w:val="clear" w:color="auto" w:fill="FFFFFF"/>
        </w:rPr>
        <w:t>％，</w:t>
      </w:r>
      <w:r>
        <w:rPr>
          <w:rFonts w:ascii="仿宋" w:eastAsia="仿宋" w:hAnsi="仿宋" w:cs="仿宋" w:hint="eastAsia"/>
          <w:bCs/>
          <w:sz w:val="32"/>
          <w:szCs w:val="32"/>
        </w:rPr>
        <w:t>切实为企业排忧解难，及时帮助解决企业提出的问题，竭力创造有利于企业发展的良好环境。</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从生态效益来看，进一步解决背街小巷、盲点盲区环境卫生差的问题，脏乱差现象大幅减少。辖区居民生活环境得到了很大的改善。</w:t>
      </w:r>
    </w:p>
    <w:p w:rsidR="007C73DC" w:rsidRDefault="00007087">
      <w:pPr>
        <w:numPr>
          <w:ilvl w:val="0"/>
          <w:numId w:val="1"/>
        </w:numPr>
        <w:spacing w:line="560" w:lineRule="exact"/>
        <w:rPr>
          <w:rFonts w:ascii="楷体" w:eastAsia="楷体" w:hAnsi="楷体" w:cs="楷体_GB2312"/>
          <w:b/>
          <w:bCs/>
          <w:sz w:val="32"/>
          <w:szCs w:val="32"/>
        </w:rPr>
      </w:pPr>
      <w:r>
        <w:rPr>
          <w:rFonts w:ascii="楷体" w:eastAsia="楷体" w:hAnsi="楷体" w:cs="楷体_GB2312" w:hint="eastAsia"/>
          <w:b/>
          <w:bCs/>
          <w:sz w:val="32"/>
          <w:szCs w:val="32"/>
        </w:rPr>
        <w:t>社会满意度及可持续性影响</w:t>
      </w:r>
    </w:p>
    <w:p w:rsidR="007C73DC" w:rsidRDefault="00007087">
      <w:pPr>
        <w:pStyle w:val="2"/>
        <w:ind w:firstLine="640"/>
        <w:rPr>
          <w:rFonts w:ascii="仿宋" w:eastAsia="仿宋" w:hAnsi="仿宋" w:cs="仿宋"/>
          <w:sz w:val="32"/>
          <w:szCs w:val="32"/>
        </w:rPr>
      </w:pPr>
      <w:r>
        <w:rPr>
          <w:rFonts w:ascii="仿宋" w:eastAsia="仿宋" w:hAnsi="仿宋" w:cs="仿宋" w:hint="eastAsia"/>
          <w:sz w:val="32"/>
          <w:szCs w:val="32"/>
        </w:rPr>
        <w:t>通过对</w:t>
      </w:r>
      <w:r>
        <w:rPr>
          <w:rFonts w:ascii="仿宋" w:eastAsia="仿宋" w:hAnsi="仿宋" w:cs="仿宋" w:hint="eastAsia"/>
          <w:sz w:val="32"/>
          <w:szCs w:val="32"/>
        </w:rPr>
        <w:t>南站</w:t>
      </w:r>
      <w:r>
        <w:rPr>
          <w:rFonts w:ascii="仿宋" w:eastAsia="仿宋" w:hAnsi="仿宋" w:cs="仿宋" w:hint="eastAsia"/>
          <w:sz w:val="32"/>
          <w:szCs w:val="32"/>
        </w:rPr>
        <w:t>街办社会公众满意度调查</w:t>
      </w:r>
      <w:r>
        <w:rPr>
          <w:rFonts w:ascii="仿宋" w:eastAsia="仿宋" w:hAnsi="仿宋" w:cs="仿宋" w:hint="eastAsia"/>
          <w:sz w:val="32"/>
          <w:szCs w:val="32"/>
        </w:rPr>
        <w:t>,</w:t>
      </w:r>
      <w:r>
        <w:rPr>
          <w:rFonts w:ascii="仿宋" w:eastAsia="仿宋" w:hAnsi="仿宋" w:cs="仿宋" w:hint="eastAsia"/>
          <w:sz w:val="32"/>
          <w:szCs w:val="32"/>
        </w:rPr>
        <w:t>满意率达</w:t>
      </w:r>
      <w:r>
        <w:rPr>
          <w:rFonts w:ascii="仿宋" w:eastAsia="仿宋" w:hAnsi="仿宋" w:cs="仿宋" w:hint="eastAsia"/>
          <w:sz w:val="32"/>
          <w:szCs w:val="32"/>
        </w:rPr>
        <w:t>95</w:t>
      </w:r>
      <w:r>
        <w:rPr>
          <w:rFonts w:ascii="仿宋" w:eastAsia="仿宋" w:hAnsi="仿宋" w:cs="仿宋" w:hint="eastAsia"/>
          <w:sz w:val="32"/>
          <w:szCs w:val="32"/>
        </w:rPr>
        <w:t>%</w:t>
      </w:r>
      <w:r>
        <w:rPr>
          <w:rFonts w:ascii="仿宋" w:eastAsia="仿宋" w:hAnsi="仿宋" w:cs="仿宋" w:hint="eastAsia"/>
          <w:sz w:val="32"/>
          <w:szCs w:val="32"/>
        </w:rPr>
        <w:t>。</w:t>
      </w:r>
    </w:p>
    <w:p w:rsidR="007C73DC" w:rsidRDefault="00007087">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三、部门整体支出绩效中存在问题及改进措施</w:t>
      </w:r>
    </w:p>
    <w:p w:rsidR="007C73DC" w:rsidRDefault="00007087">
      <w:pPr>
        <w:spacing w:line="560" w:lineRule="exact"/>
        <w:rPr>
          <w:rFonts w:ascii="楷体" w:eastAsia="楷体" w:hAnsi="楷体" w:cs="楷体_GB2312"/>
          <w:b/>
          <w:bCs/>
          <w:sz w:val="32"/>
          <w:szCs w:val="32"/>
        </w:rPr>
      </w:pPr>
      <w:r>
        <w:rPr>
          <w:rFonts w:ascii="仿宋_GB2312" w:eastAsia="仿宋_GB2312" w:hAnsi="仿宋_GB2312" w:cs="仿宋_GB2312" w:hint="eastAsia"/>
          <w:sz w:val="32"/>
          <w:szCs w:val="32"/>
        </w:rPr>
        <w:t xml:space="preserve">    </w:t>
      </w:r>
      <w:r>
        <w:rPr>
          <w:rFonts w:ascii="楷体" w:eastAsia="楷体" w:hAnsi="楷体" w:cs="楷体_GB2312" w:hint="eastAsia"/>
          <w:b/>
          <w:bCs/>
          <w:sz w:val="32"/>
          <w:szCs w:val="32"/>
        </w:rPr>
        <w:t>（一）主要问题及原因分析</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南站</w:t>
      </w:r>
      <w:r>
        <w:rPr>
          <w:rFonts w:ascii="仿宋" w:eastAsia="仿宋" w:hAnsi="仿宋" w:cs="仿宋" w:hint="eastAsia"/>
          <w:sz w:val="32"/>
          <w:szCs w:val="32"/>
        </w:rPr>
        <w:t>街道按照预算法按时完成预决算编制。在执行过程</w:t>
      </w:r>
      <w:r>
        <w:rPr>
          <w:rFonts w:ascii="仿宋" w:eastAsia="仿宋" w:hAnsi="仿宋" w:cs="仿宋" w:hint="eastAsia"/>
          <w:sz w:val="32"/>
          <w:szCs w:val="32"/>
        </w:rPr>
        <w:lastRenderedPageBreak/>
        <w:t>中有计划进行资金申报使用，完善资金管理及内部控制制度，确保资金安全，做到帐款、帐帐、帐实相符。为街道辖区范围内经济和社会事业发展提供保障。由于街道人员少，工作量大，且经费紧张，对全街道经济和社会事业发展在资金安排、使用上存在不</w:t>
      </w:r>
      <w:r>
        <w:rPr>
          <w:rFonts w:ascii="仿宋" w:eastAsia="仿宋" w:hAnsi="仿宋" w:cs="仿宋" w:hint="eastAsia"/>
          <w:sz w:val="32"/>
          <w:szCs w:val="32"/>
        </w:rPr>
        <w:t>均衡</w:t>
      </w:r>
      <w:r>
        <w:rPr>
          <w:rFonts w:ascii="仿宋" w:eastAsia="仿宋" w:hAnsi="仿宋" w:cs="仿宋" w:hint="eastAsia"/>
          <w:sz w:val="32"/>
          <w:szCs w:val="32"/>
        </w:rPr>
        <w:t>现象</w:t>
      </w:r>
      <w:r>
        <w:rPr>
          <w:rFonts w:ascii="仿宋" w:eastAsia="仿宋" w:hAnsi="仿宋" w:cs="仿宋" w:hint="eastAsia"/>
          <w:sz w:val="32"/>
          <w:szCs w:val="32"/>
        </w:rPr>
        <w:t>。</w:t>
      </w:r>
    </w:p>
    <w:p w:rsidR="007C73DC" w:rsidRDefault="00007087">
      <w:pPr>
        <w:pStyle w:val="BodyText1I"/>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在今后工作中，进一步提高工作效率，把有限的资金</w:t>
      </w:r>
      <w:r>
        <w:rPr>
          <w:rFonts w:ascii="仿宋" w:eastAsia="仿宋" w:hAnsi="仿宋" w:cs="仿宋" w:hint="eastAsia"/>
          <w:sz w:val="32"/>
          <w:szCs w:val="32"/>
        </w:rPr>
        <w:t>保障人员及街道正常运转经费</w:t>
      </w:r>
      <w:r>
        <w:rPr>
          <w:rFonts w:ascii="仿宋" w:eastAsia="仿宋" w:hAnsi="仿宋" w:cs="仿宋" w:hint="eastAsia"/>
          <w:sz w:val="32"/>
          <w:szCs w:val="32"/>
        </w:rPr>
        <w:t>，</w:t>
      </w:r>
      <w:r>
        <w:rPr>
          <w:rFonts w:ascii="仿宋" w:eastAsia="仿宋" w:hAnsi="仿宋" w:cs="仿宋" w:hint="eastAsia"/>
          <w:sz w:val="32"/>
          <w:szCs w:val="32"/>
        </w:rPr>
        <w:t>优先用于有民生的重点重大项目，</w:t>
      </w:r>
      <w:r>
        <w:rPr>
          <w:rFonts w:ascii="仿宋" w:eastAsia="仿宋" w:hAnsi="仿宋" w:cs="仿宋" w:hint="eastAsia"/>
          <w:sz w:val="32"/>
          <w:szCs w:val="32"/>
        </w:rPr>
        <w:t>为街道辖区范围内的经济和社会事业发展更好地服务。</w:t>
      </w:r>
    </w:p>
    <w:p w:rsidR="007C73DC" w:rsidRDefault="00007087">
      <w:pPr>
        <w:numPr>
          <w:ilvl w:val="0"/>
          <w:numId w:val="1"/>
        </w:numPr>
        <w:spacing w:line="560" w:lineRule="exact"/>
        <w:rPr>
          <w:rFonts w:ascii="楷体" w:eastAsia="楷体" w:hAnsi="楷体" w:cs="楷体_GB2312"/>
          <w:b/>
          <w:bCs/>
          <w:sz w:val="32"/>
          <w:szCs w:val="32"/>
        </w:rPr>
      </w:pPr>
      <w:r>
        <w:rPr>
          <w:rFonts w:ascii="楷体" w:eastAsia="楷体" w:hAnsi="楷体" w:cs="楷体_GB2312" w:hint="eastAsia"/>
          <w:b/>
          <w:bCs/>
          <w:sz w:val="32"/>
          <w:szCs w:val="32"/>
        </w:rPr>
        <w:t>改进的方向和具体措施</w:t>
      </w:r>
    </w:p>
    <w:p w:rsidR="007C73DC" w:rsidRDefault="00007087">
      <w:pPr>
        <w:spacing w:line="560" w:lineRule="exact"/>
        <w:ind w:firstLineChars="200" w:firstLine="640"/>
      </w:pPr>
      <w:r>
        <w:rPr>
          <w:rFonts w:ascii="仿宋" w:eastAsia="仿宋" w:hAnsi="仿宋" w:cs="仿宋" w:hint="eastAsia"/>
          <w:bCs/>
          <w:kern w:val="0"/>
          <w:sz w:val="32"/>
          <w:szCs w:val="32"/>
        </w:rPr>
        <w:t>对绩效评价发现的问题进行认真整改，应用绩效评价结果运用，提升部门管理服务效能，及时公开公示绩效评价情况。</w:t>
      </w:r>
    </w:p>
    <w:p w:rsidR="007C73DC" w:rsidRDefault="00007087">
      <w:pPr>
        <w:spacing w:line="560" w:lineRule="exact"/>
        <w:ind w:firstLineChars="200" w:firstLine="640"/>
        <w:rPr>
          <w:rFonts w:ascii="仿宋" w:eastAsia="仿宋" w:hAnsi="仿宋" w:cs="仿宋"/>
          <w:sz w:val="32"/>
          <w:szCs w:val="32"/>
        </w:rPr>
      </w:pPr>
      <w:r>
        <w:rPr>
          <w:rFonts w:ascii="黑体" w:eastAsia="黑体" w:hAnsi="黑体" w:cs="黑体" w:hint="eastAsia"/>
          <w:sz w:val="32"/>
          <w:szCs w:val="32"/>
        </w:rPr>
        <w:t>四、绩效自评结果拟应用和公开情况</w:t>
      </w:r>
    </w:p>
    <w:p w:rsidR="007C73DC" w:rsidRDefault="00007087">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2022</w:t>
      </w:r>
      <w:r>
        <w:rPr>
          <w:rFonts w:ascii="仿宋" w:eastAsia="仿宋" w:hAnsi="仿宋" w:cs="仿宋" w:hint="eastAsia"/>
          <w:sz w:val="32"/>
          <w:szCs w:val="32"/>
        </w:rPr>
        <w:t>年度南站街道办事处整体支出绩效自评报告得分</w:t>
      </w:r>
      <w:r w:rsidRPr="00007087">
        <w:rPr>
          <w:rFonts w:ascii="仿宋" w:eastAsia="仿宋" w:hAnsi="仿宋" w:cs="仿宋" w:hint="eastAsia"/>
          <w:sz w:val="32"/>
          <w:szCs w:val="32"/>
        </w:rPr>
        <w:t>95.62</w:t>
      </w:r>
      <w:r>
        <w:rPr>
          <w:rFonts w:ascii="仿宋" w:eastAsia="仿宋" w:hAnsi="仿宋" w:cs="仿宋" w:hint="eastAsia"/>
          <w:sz w:val="32"/>
          <w:szCs w:val="32"/>
        </w:rPr>
        <w:t>分，部门整体支出绩效自评报告将于</w:t>
      </w:r>
      <w:r>
        <w:rPr>
          <w:rFonts w:ascii="仿宋" w:eastAsia="仿宋" w:hAnsi="仿宋" w:cs="仿宋" w:hint="eastAsia"/>
          <w:sz w:val="32"/>
          <w:szCs w:val="32"/>
        </w:rPr>
        <w:t>2023</w:t>
      </w:r>
      <w:r>
        <w:rPr>
          <w:rFonts w:ascii="仿宋" w:eastAsia="仿宋" w:hAnsi="仿宋" w:cs="仿宋" w:hint="eastAsia"/>
          <w:sz w:val="32"/>
          <w:szCs w:val="32"/>
        </w:rPr>
        <w:t>年</w:t>
      </w:r>
      <w:r>
        <w:rPr>
          <w:rFonts w:ascii="仿宋" w:eastAsia="仿宋" w:hAnsi="仿宋" w:cs="仿宋" w:hint="eastAsia"/>
          <w:sz w:val="32"/>
          <w:szCs w:val="32"/>
        </w:rPr>
        <w:t>5</w:t>
      </w:r>
      <w:r>
        <w:rPr>
          <w:rFonts w:ascii="仿宋" w:eastAsia="仿宋" w:hAnsi="仿宋" w:cs="仿宋" w:hint="eastAsia"/>
          <w:sz w:val="32"/>
          <w:szCs w:val="32"/>
        </w:rPr>
        <w:t>月</w:t>
      </w:r>
      <w:r>
        <w:rPr>
          <w:rFonts w:ascii="仿宋" w:eastAsia="仿宋" w:hAnsi="仿宋" w:cs="仿宋" w:hint="eastAsia"/>
          <w:sz w:val="32"/>
          <w:szCs w:val="32"/>
        </w:rPr>
        <w:t>25</w:t>
      </w:r>
      <w:r>
        <w:rPr>
          <w:rFonts w:ascii="仿宋" w:eastAsia="仿宋" w:hAnsi="仿宋" w:cs="仿宋" w:hint="eastAsia"/>
          <w:sz w:val="32"/>
          <w:szCs w:val="32"/>
        </w:rPr>
        <w:t>日前全部在西湖区政府</w:t>
      </w:r>
      <w:r>
        <w:rPr>
          <w:rFonts w:ascii="仿宋" w:eastAsia="仿宋" w:hAnsi="仿宋" w:cs="仿宋" w:hint="eastAsia"/>
          <w:sz w:val="32"/>
          <w:szCs w:val="32"/>
        </w:rPr>
        <w:t>网站公开。</w:t>
      </w:r>
    </w:p>
    <w:sectPr w:rsidR="007C73DC" w:rsidSect="007C73D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A525BA0"/>
    <w:multiLevelType w:val="singleLevel"/>
    <w:tmpl w:val="9A525BA0"/>
    <w:lvl w:ilvl="0">
      <w:start w:val="1"/>
      <w:numFmt w:val="decimal"/>
      <w:suff w:val="nothing"/>
      <w:lvlText w:val="%1、"/>
      <w:lvlJc w:val="left"/>
    </w:lvl>
  </w:abstractNum>
  <w:abstractNum w:abstractNumId="1">
    <w:nsid w:val="2F6A3E2B"/>
    <w:multiLevelType w:val="singleLevel"/>
    <w:tmpl w:val="2F6A3E2B"/>
    <w:lvl w:ilvl="0">
      <w:start w:val="1"/>
      <w:numFmt w:val="decimal"/>
      <w:lvlText w:val="%1."/>
      <w:lvlJc w:val="left"/>
      <w:pPr>
        <w:tabs>
          <w:tab w:val="left" w:pos="312"/>
        </w:tabs>
      </w:pPr>
    </w:lvl>
  </w:abstractNum>
  <w:abstractNum w:abstractNumId="2">
    <w:nsid w:val="54555B92"/>
    <w:multiLevelType w:val="singleLevel"/>
    <w:tmpl w:val="54555B92"/>
    <w:lvl w:ilvl="0">
      <w:start w:val="1"/>
      <w:numFmt w:val="decimal"/>
      <w:suff w:val="nothing"/>
      <w:lvlText w:val="%1、"/>
      <w:lvlJc w:val="left"/>
    </w:lvl>
  </w:abstractNum>
  <w:abstractNum w:abstractNumId="3">
    <w:nsid w:val="59E23143"/>
    <w:multiLevelType w:val="singleLevel"/>
    <w:tmpl w:val="59E23143"/>
    <w:lvl w:ilvl="0">
      <w:start w:val="2"/>
      <w:numFmt w:val="chineseCounting"/>
      <w:suff w:val="nothing"/>
      <w:lvlText w:val="（%1）"/>
      <w:lvlJc w:val="left"/>
      <w:pPr>
        <w:ind w:left="642" w:firstLine="0"/>
      </w:pPr>
      <w:rPr>
        <w:rFonts w:hint="eastAsia"/>
      </w:rPr>
    </w:lvl>
  </w:abstractNum>
  <w:abstractNum w:abstractNumId="4">
    <w:nsid w:val="7B0A4889"/>
    <w:multiLevelType w:val="singleLevel"/>
    <w:tmpl w:val="7B0A4889"/>
    <w:lvl w:ilvl="0">
      <w:start w:val="5"/>
      <w:numFmt w:val="chineseCounting"/>
      <w:suff w:val="nothing"/>
      <w:lvlText w:val="（%1）"/>
      <w:lvlJc w:val="left"/>
      <w:pPr>
        <w:ind w:left="642" w:firstLine="0"/>
      </w:pPr>
      <w:rPr>
        <w:rFonts w:hint="eastAsia"/>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eyJoZGlkIjoiMjFmYmJhMzdlYjZjOTVhYjdmZGMyNTViNGVhMTgwYzQifQ=="/>
  </w:docVars>
  <w:rsids>
    <w:rsidRoot w:val="007C73DC"/>
    <w:rsid w:val="00007087"/>
    <w:rsid w:val="007C73DC"/>
    <w:rsid w:val="00853F8B"/>
    <w:rsid w:val="036B44C4"/>
    <w:rsid w:val="055E17D0"/>
    <w:rsid w:val="0585300E"/>
    <w:rsid w:val="118E5CD6"/>
    <w:rsid w:val="15F24243"/>
    <w:rsid w:val="1B4B0C5C"/>
    <w:rsid w:val="1F7F3F7D"/>
    <w:rsid w:val="24F02F99"/>
    <w:rsid w:val="25383810"/>
    <w:rsid w:val="2791466A"/>
    <w:rsid w:val="27FB5563"/>
    <w:rsid w:val="2C232DC2"/>
    <w:rsid w:val="2E8016EB"/>
    <w:rsid w:val="30B27459"/>
    <w:rsid w:val="380D00E1"/>
    <w:rsid w:val="4568526C"/>
    <w:rsid w:val="48D02442"/>
    <w:rsid w:val="49650088"/>
    <w:rsid w:val="49EC4D8B"/>
    <w:rsid w:val="4C165CF6"/>
    <w:rsid w:val="5CCA5334"/>
    <w:rsid w:val="609C1737"/>
    <w:rsid w:val="620B7728"/>
    <w:rsid w:val="66C20558"/>
    <w:rsid w:val="68413218"/>
    <w:rsid w:val="69476090"/>
    <w:rsid w:val="6CB014ED"/>
    <w:rsid w:val="6D3E42BD"/>
    <w:rsid w:val="6EE22748"/>
    <w:rsid w:val="703F5BA2"/>
    <w:rsid w:val="71477428"/>
    <w:rsid w:val="71864485"/>
    <w:rsid w:val="718A1CD6"/>
    <w:rsid w:val="74F1162A"/>
    <w:rsid w:val="7F7B1E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uiPriority="99" w:unhideWhenUsed="1" w:qFormat="1"/>
    <w:lsdException w:name="Body Text Indent" w:unhideWhenUsed="1" w:qFormat="1"/>
    <w:lsdException w:name="Subtitle" w:qFormat="1"/>
    <w:lsdException w:name="Body Text First Indent 2" w:uiPriority="99" w:unhideWhenUsed="1"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C73DC"/>
    <w:pPr>
      <w:widowControl w:val="0"/>
      <w:jc w:val="both"/>
    </w:pPr>
    <w:rPr>
      <w:rFonts w:ascii="Times New Roman" w:eastAsia="宋体" w:hAnsi="Times New Roman" w:cs="Times New Roman"/>
      <w:kern w:val="2"/>
      <w:sz w:val="21"/>
      <w:szCs w:val="24"/>
    </w:rPr>
  </w:style>
  <w:style w:type="paragraph" w:styleId="1">
    <w:name w:val="heading 1"/>
    <w:basedOn w:val="a"/>
    <w:next w:val="a"/>
    <w:qFormat/>
    <w:rsid w:val="007C73DC"/>
    <w:pPr>
      <w:spacing w:before="100" w:beforeAutospacing="1" w:after="100" w:afterAutospacing="1"/>
      <w:jc w:val="left"/>
      <w:outlineLvl w:val="0"/>
    </w:pPr>
    <w:rPr>
      <w:rFonts w:ascii="宋体" w:hAnsi="宋体" w:hint="eastAsia"/>
      <w:b/>
      <w:kern w:val="44"/>
      <w:sz w:val="48"/>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p0"/>
    <w:uiPriority w:val="99"/>
    <w:unhideWhenUsed/>
    <w:qFormat/>
    <w:rsid w:val="007C73DC"/>
    <w:pPr>
      <w:spacing w:after="120"/>
    </w:pPr>
    <w:rPr>
      <w:sz w:val="20"/>
    </w:rPr>
  </w:style>
  <w:style w:type="paragraph" w:customStyle="1" w:styleId="p0">
    <w:name w:val="p0"/>
    <w:basedOn w:val="a"/>
    <w:qFormat/>
    <w:rsid w:val="007C73DC"/>
    <w:pPr>
      <w:widowControl/>
    </w:pPr>
    <w:rPr>
      <w:kern w:val="0"/>
      <w:szCs w:val="21"/>
    </w:rPr>
  </w:style>
  <w:style w:type="paragraph" w:styleId="a4">
    <w:name w:val="Body Text Indent"/>
    <w:basedOn w:val="a"/>
    <w:unhideWhenUsed/>
    <w:qFormat/>
    <w:rsid w:val="007C73DC"/>
    <w:pPr>
      <w:adjustRightInd w:val="0"/>
      <w:snapToGrid w:val="0"/>
      <w:spacing w:line="560" w:lineRule="atLeast"/>
      <w:ind w:firstLineChars="200" w:firstLine="640"/>
    </w:pPr>
    <w:rPr>
      <w:kern w:val="0"/>
      <w:szCs w:val="28"/>
    </w:rPr>
  </w:style>
  <w:style w:type="paragraph" w:styleId="a5">
    <w:name w:val="Plain Text"/>
    <w:basedOn w:val="a"/>
    <w:qFormat/>
    <w:rsid w:val="007C73DC"/>
    <w:rPr>
      <w:rFonts w:ascii="宋体" w:hAnsi="Courier New" w:cs="Courier New"/>
      <w:szCs w:val="21"/>
    </w:rPr>
  </w:style>
  <w:style w:type="paragraph" w:styleId="2">
    <w:name w:val="Body Text First Indent 2"/>
    <w:basedOn w:val="a4"/>
    <w:next w:val="a"/>
    <w:uiPriority w:val="99"/>
    <w:unhideWhenUsed/>
    <w:qFormat/>
    <w:rsid w:val="007C73DC"/>
    <w:pPr>
      <w:ind w:firstLine="420"/>
    </w:pPr>
  </w:style>
  <w:style w:type="paragraph" w:customStyle="1" w:styleId="BodyText1I">
    <w:name w:val="BodyText1I"/>
    <w:basedOn w:val="BodyText"/>
    <w:qFormat/>
    <w:rsid w:val="007C73DC"/>
    <w:pPr>
      <w:ind w:firstLineChars="100" w:firstLine="420"/>
    </w:pPr>
  </w:style>
  <w:style w:type="paragraph" w:customStyle="1" w:styleId="BodyText">
    <w:name w:val="BodyText"/>
    <w:basedOn w:val="a"/>
    <w:qFormat/>
    <w:rsid w:val="007C73DC"/>
    <w:pPr>
      <w:spacing w:after="1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3773</Words>
  <Characters>384</Characters>
  <Application>Microsoft Office Word</Application>
  <DocSecurity>0</DocSecurity>
  <Lines>3</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cp:lastPrinted>2022-05-20T06:57:00Z</cp:lastPrinted>
  <dcterms:created xsi:type="dcterms:W3CDTF">2022-04-29T07:08:00Z</dcterms:created>
  <dcterms:modified xsi:type="dcterms:W3CDTF">2023-03-10T07:06:00Z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0BE68A36AB7443DE8DF536FA04079597</vt:lpwstr>
  </property>
</Properties>
</file>