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CC" w:rsidRDefault="00801ABD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附件1:</w:t>
      </w:r>
    </w:p>
    <w:p w:rsidR="00C924CC" w:rsidRDefault="00801ABD">
      <w:pPr>
        <w:pStyle w:val="a7"/>
        <w:spacing w:line="54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南昌市西湖区文化馆2021年部门预算草案编制说明</w:t>
      </w:r>
    </w:p>
    <w:p w:rsidR="00C924CC" w:rsidRDefault="00801ABD">
      <w:pPr>
        <w:pStyle w:val="a7"/>
        <w:spacing w:line="54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目    录</w:t>
      </w:r>
    </w:p>
    <w:p w:rsidR="00C924CC" w:rsidRDefault="00C924CC">
      <w:pPr>
        <w:spacing w:line="520" w:lineRule="exact"/>
        <w:ind w:firstLineChars="196" w:firstLine="708"/>
        <w:rPr>
          <w:rFonts w:ascii="仿宋_GB2312" w:eastAsia="仿宋_GB2312"/>
          <w:b/>
          <w:sz w:val="36"/>
          <w:szCs w:val="36"/>
        </w:rPr>
      </w:pPr>
    </w:p>
    <w:p w:rsidR="00C924CC" w:rsidRDefault="00801ABD">
      <w:pPr>
        <w:pStyle w:val="a7"/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  南昌市西湖区文化馆概况</w:t>
      </w:r>
    </w:p>
    <w:p w:rsidR="00C924CC" w:rsidRDefault="00801ABD">
      <w:pPr>
        <w:pStyle w:val="a7"/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一、部门主要职责</w:t>
      </w:r>
    </w:p>
    <w:p w:rsidR="00C924CC" w:rsidRDefault="00801ABD">
      <w:pPr>
        <w:pStyle w:val="a7"/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二、部门2021年主要工作任务</w:t>
      </w:r>
    </w:p>
    <w:p w:rsidR="00C924CC" w:rsidRDefault="00801ABD">
      <w:pPr>
        <w:pStyle w:val="a7"/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三、部门基本情况</w:t>
      </w:r>
    </w:p>
    <w:p w:rsidR="00C924CC" w:rsidRDefault="00801ABD">
      <w:pPr>
        <w:pStyle w:val="a7"/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  南昌市西湖区文化馆2021年部门预算情况说明</w:t>
      </w:r>
    </w:p>
    <w:p w:rsidR="00C924CC" w:rsidRDefault="00801ABD">
      <w:pPr>
        <w:pStyle w:val="a7"/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一、部门预算收支情况说明</w:t>
      </w:r>
    </w:p>
    <w:p w:rsidR="00C924CC" w:rsidRDefault="00801ABD">
      <w:pPr>
        <w:pStyle w:val="a7"/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二、“三公”经费预算情况说明</w:t>
      </w:r>
    </w:p>
    <w:p w:rsidR="00C924CC" w:rsidRDefault="00801ABD">
      <w:pPr>
        <w:spacing w:line="520" w:lineRule="exact"/>
        <w:ind w:firstLineChars="196" w:firstLine="590"/>
        <w:rPr>
          <w:rFonts w:ascii="宋体" w:hAnsi="宋体" w:cs="宋体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br w:type="page"/>
      </w:r>
      <w:r>
        <w:rPr>
          <w:rFonts w:ascii="宋体" w:hAnsi="宋体" w:cs="宋体" w:hint="eastAsia"/>
          <w:b/>
          <w:sz w:val="30"/>
          <w:szCs w:val="30"/>
        </w:rPr>
        <w:lastRenderedPageBreak/>
        <w:t>第一部分  南昌市西湖区文化馆概况</w:t>
      </w:r>
    </w:p>
    <w:p w:rsidR="00C924CC" w:rsidRDefault="00801ABD">
      <w:pPr>
        <w:spacing w:line="520" w:lineRule="exact"/>
        <w:ind w:firstLineChars="196" w:firstLine="590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一、部门主要职责</w:t>
      </w:r>
    </w:p>
    <w:p w:rsidR="00C924CC" w:rsidRPr="00801ABD" w:rsidRDefault="00801ABD" w:rsidP="00801ABD">
      <w:pPr>
        <w:ind w:leftChars="103" w:left="216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801ABD">
        <w:rPr>
          <w:rFonts w:asciiTheme="minorEastAsia" w:eastAsiaTheme="minorEastAsia" w:hAnsiTheme="minorEastAsia" w:hint="eastAsia"/>
          <w:sz w:val="28"/>
          <w:szCs w:val="28"/>
        </w:rPr>
        <w:t>南昌市西湖区文化馆是开展群众文化活动，并给群众文娱活动提供场所的机构。其主要职责：</w:t>
      </w:r>
    </w:p>
    <w:p w:rsidR="00C924CC" w:rsidRPr="00801ABD" w:rsidRDefault="00801ABD">
      <w:pPr>
        <w:ind w:leftChars="142" w:left="298"/>
        <w:rPr>
          <w:rFonts w:asciiTheme="minorEastAsia" w:eastAsiaTheme="minorEastAsia" w:hAnsiTheme="minorEastAsia"/>
          <w:sz w:val="28"/>
          <w:szCs w:val="28"/>
        </w:rPr>
      </w:pPr>
      <w:r w:rsidRPr="00801ABD">
        <w:rPr>
          <w:rFonts w:asciiTheme="minorEastAsia" w:eastAsiaTheme="minorEastAsia" w:hAnsiTheme="minorEastAsia" w:hint="eastAsia"/>
          <w:sz w:val="28"/>
          <w:szCs w:val="28"/>
        </w:rPr>
        <w:t xml:space="preserve">    （一）</w:t>
      </w:r>
      <w:r w:rsidRPr="00801ABD">
        <w:rPr>
          <w:rFonts w:asciiTheme="minorEastAsia" w:eastAsiaTheme="minorEastAsia" w:hAnsiTheme="minorEastAsia"/>
          <w:sz w:val="28"/>
          <w:szCs w:val="28"/>
        </w:rPr>
        <w:t>举办各类展览、讲座、培训等，普及科学文化知识，开展社会教育，提高群众文化素质，促进当地精神文明建设。</w:t>
      </w:r>
    </w:p>
    <w:p w:rsidR="00C924CC" w:rsidRPr="00801ABD" w:rsidRDefault="00801ABD" w:rsidP="00801ABD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01ABD">
        <w:rPr>
          <w:rFonts w:asciiTheme="minorEastAsia" w:eastAsiaTheme="minorEastAsia" w:hAnsiTheme="minorEastAsia" w:hint="eastAsia"/>
          <w:sz w:val="28"/>
          <w:szCs w:val="28"/>
        </w:rPr>
        <w:t xml:space="preserve">    （二）</w:t>
      </w:r>
      <w:r w:rsidRPr="00801ABD">
        <w:rPr>
          <w:rFonts w:asciiTheme="minorEastAsia" w:eastAsiaTheme="minorEastAsia" w:hAnsiTheme="minorEastAsia"/>
          <w:sz w:val="28"/>
          <w:szCs w:val="28"/>
        </w:rPr>
        <w:t>组织开展丰富多彩的、群众喜闻乐见的文化活动;开展流动文化服务;指导群众业余文艺团队建设，辅导和培训群众文艺骨干。</w:t>
      </w:r>
    </w:p>
    <w:p w:rsidR="00C924CC" w:rsidRPr="00801ABD" w:rsidRDefault="00801ABD" w:rsidP="00801ABD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01ABD">
        <w:rPr>
          <w:rFonts w:asciiTheme="minorEastAsia" w:eastAsiaTheme="minorEastAsia" w:hAnsiTheme="minorEastAsia" w:hint="eastAsia"/>
          <w:sz w:val="28"/>
          <w:szCs w:val="28"/>
        </w:rPr>
        <w:t xml:space="preserve">    （三）</w:t>
      </w:r>
      <w:r w:rsidRPr="00801ABD">
        <w:rPr>
          <w:rFonts w:asciiTheme="minorEastAsia" w:eastAsiaTheme="minorEastAsia" w:hAnsiTheme="minorEastAsia"/>
          <w:sz w:val="28"/>
          <w:szCs w:val="28"/>
        </w:rPr>
        <w:t>组织并指导群众文艺创作，开展群众文化工作理论研究。</w:t>
      </w:r>
    </w:p>
    <w:p w:rsidR="00C924CC" w:rsidRPr="00801ABD" w:rsidRDefault="00801ABD" w:rsidP="00801ABD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01ABD">
        <w:rPr>
          <w:rFonts w:asciiTheme="minorEastAsia" w:eastAsiaTheme="minorEastAsia" w:hAnsiTheme="minorEastAsia" w:hint="eastAsia"/>
          <w:sz w:val="28"/>
          <w:szCs w:val="28"/>
        </w:rPr>
        <w:t xml:space="preserve">    （四）</w:t>
      </w:r>
      <w:r w:rsidRPr="00801ABD">
        <w:rPr>
          <w:rFonts w:asciiTheme="minorEastAsia" w:eastAsiaTheme="minorEastAsia" w:hAnsiTheme="minorEastAsia"/>
          <w:sz w:val="28"/>
          <w:szCs w:val="28"/>
        </w:rPr>
        <w:t>收集、整理、研究非物质文化遗产，开展非物质文化遗产的普查、展示、宣传活动，指导传承人开展传习活动。</w:t>
      </w:r>
    </w:p>
    <w:p w:rsidR="00C924CC" w:rsidRPr="00801ABD" w:rsidRDefault="00801ABD" w:rsidP="00801ABD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01ABD">
        <w:rPr>
          <w:rFonts w:asciiTheme="minorEastAsia" w:eastAsiaTheme="minorEastAsia" w:hAnsiTheme="minorEastAsia" w:hint="eastAsia"/>
          <w:sz w:val="28"/>
          <w:szCs w:val="28"/>
        </w:rPr>
        <w:t xml:space="preserve">    （五）</w:t>
      </w:r>
      <w:r w:rsidRPr="00801ABD">
        <w:rPr>
          <w:rFonts w:asciiTheme="minorEastAsia" w:eastAsiaTheme="minorEastAsia" w:hAnsiTheme="minorEastAsia"/>
          <w:sz w:val="28"/>
          <w:szCs w:val="28"/>
        </w:rPr>
        <w:t>建成全国文化信息资源共享工程基层服务点，开展数字文化信息服务。</w:t>
      </w:r>
    </w:p>
    <w:p w:rsidR="00C924CC" w:rsidRPr="00801ABD" w:rsidRDefault="00801ABD" w:rsidP="00801ABD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01ABD">
        <w:rPr>
          <w:rFonts w:asciiTheme="minorEastAsia" w:eastAsiaTheme="minorEastAsia" w:hAnsiTheme="minorEastAsia" w:hint="eastAsia"/>
          <w:sz w:val="28"/>
          <w:szCs w:val="28"/>
        </w:rPr>
        <w:t xml:space="preserve">    （六）</w:t>
      </w:r>
      <w:r w:rsidRPr="00801ABD">
        <w:rPr>
          <w:rFonts w:asciiTheme="minorEastAsia" w:eastAsiaTheme="minorEastAsia" w:hAnsiTheme="minorEastAsia"/>
          <w:sz w:val="28"/>
          <w:szCs w:val="28"/>
        </w:rPr>
        <w:t>指导下一级文化馆(文化站、社区文化中心)工作，为下一级文化馆(文化站、社区文化中心)培训人员，并向下一级文化馆(文化站、社区文化中心)配送文化资源和文化服务。</w:t>
      </w:r>
    </w:p>
    <w:p w:rsidR="00C924CC" w:rsidRPr="00801ABD" w:rsidRDefault="00C924CC" w:rsidP="00801ABD">
      <w:pPr>
        <w:spacing w:line="520" w:lineRule="exact"/>
        <w:ind w:firstLineChars="196" w:firstLine="551"/>
        <w:rPr>
          <w:rFonts w:asciiTheme="minorEastAsia" w:eastAsiaTheme="minorEastAsia" w:hAnsiTheme="minorEastAsia" w:cs="宋体"/>
          <w:b/>
          <w:sz w:val="28"/>
          <w:szCs w:val="28"/>
        </w:rPr>
      </w:pPr>
    </w:p>
    <w:p w:rsidR="00C924CC" w:rsidRDefault="00801ABD">
      <w:pPr>
        <w:numPr>
          <w:ilvl w:val="0"/>
          <w:numId w:val="1"/>
        </w:numPr>
        <w:spacing w:line="520" w:lineRule="exact"/>
        <w:ind w:leftChars="228" w:left="479" w:firstLineChars="50" w:firstLine="14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部门2021年主要工作任务</w:t>
      </w:r>
    </w:p>
    <w:p w:rsidR="00C924CC" w:rsidRPr="007A3CC0" w:rsidRDefault="00801ABD">
      <w:pPr>
        <w:numPr>
          <w:ilvl w:val="0"/>
          <w:numId w:val="2"/>
        </w:numPr>
        <w:spacing w:line="520" w:lineRule="exact"/>
        <w:rPr>
          <w:rFonts w:ascii="宋体" w:hAnsi="宋体"/>
          <w:bCs/>
          <w:sz w:val="28"/>
          <w:szCs w:val="28"/>
        </w:rPr>
      </w:pPr>
      <w:r w:rsidRPr="007A3CC0">
        <w:rPr>
          <w:rFonts w:ascii="宋体" w:hAnsi="宋体" w:hint="eastAsia"/>
          <w:bCs/>
          <w:sz w:val="28"/>
          <w:szCs w:val="28"/>
        </w:rPr>
        <w:t>继续做好我们的节日、文艺轻骑兵、绳金塔庙会等品牌群众性文化活动，结合小荷风采、群星奖等重大赛事，编排创作精品文化节目，筹备计划建党100周年的文艺庆祝活动。</w:t>
      </w:r>
    </w:p>
    <w:p w:rsidR="00C924CC" w:rsidRPr="007A3CC0" w:rsidRDefault="00801ABD">
      <w:pPr>
        <w:numPr>
          <w:ilvl w:val="0"/>
          <w:numId w:val="2"/>
        </w:numPr>
        <w:spacing w:line="520" w:lineRule="exact"/>
        <w:rPr>
          <w:rFonts w:ascii="宋体" w:hAnsi="宋体"/>
          <w:bCs/>
          <w:sz w:val="28"/>
          <w:szCs w:val="28"/>
        </w:rPr>
      </w:pPr>
      <w:r w:rsidRPr="007A3CC0">
        <w:rPr>
          <w:rFonts w:ascii="宋体" w:hAnsi="宋体" w:hint="eastAsia"/>
          <w:bCs/>
          <w:sz w:val="28"/>
          <w:szCs w:val="28"/>
        </w:rPr>
        <w:t>加大公益课程的力度，开设满足群众需求的公益文化课程，加强总分馆互动，把更多课程送到基层</w:t>
      </w:r>
    </w:p>
    <w:p w:rsidR="00C924CC" w:rsidRPr="007A3CC0" w:rsidRDefault="00801ABD">
      <w:pPr>
        <w:numPr>
          <w:ilvl w:val="0"/>
          <w:numId w:val="2"/>
        </w:numPr>
        <w:spacing w:line="520" w:lineRule="exact"/>
        <w:rPr>
          <w:rFonts w:ascii="宋体" w:hAnsi="宋体"/>
          <w:bCs/>
          <w:sz w:val="28"/>
          <w:szCs w:val="28"/>
        </w:rPr>
      </w:pPr>
      <w:r w:rsidRPr="007A3CC0">
        <w:rPr>
          <w:rFonts w:ascii="宋体" w:hAnsi="宋体" w:hint="eastAsia"/>
          <w:bCs/>
          <w:sz w:val="28"/>
          <w:szCs w:val="28"/>
        </w:rPr>
        <w:t>将认真做好南昌市第七批非物质文化遗产名录项目申报工作，认真做好非</w:t>
      </w:r>
      <w:r w:rsidRPr="007A3CC0">
        <w:rPr>
          <w:rFonts w:ascii="宋体" w:hAnsi="宋体" w:hint="eastAsia"/>
          <w:bCs/>
          <w:sz w:val="28"/>
          <w:szCs w:val="28"/>
        </w:rPr>
        <w:lastRenderedPageBreak/>
        <w:t xml:space="preserve">遗项目和非遗传承人保护工作，继续推进西湖区西湖区非物质文化遗产的挖掘、宣传与保护工作。  </w:t>
      </w:r>
    </w:p>
    <w:p w:rsidR="00C924CC" w:rsidRDefault="00801ABD">
      <w:pPr>
        <w:spacing w:line="520" w:lineRule="exact"/>
        <w:ind w:firstLineChars="150" w:firstLine="42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第二部分  南昌市西湖区文化馆2021年部门预算情况说明</w:t>
      </w:r>
    </w:p>
    <w:p w:rsidR="00C924CC" w:rsidRDefault="007A3CC0" w:rsidP="007A3CC0">
      <w:pPr>
        <w:tabs>
          <w:tab w:val="left" w:pos="8085"/>
        </w:tabs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 w:rsidR="00C924CC" w:rsidRDefault="00801ABD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一、部门预算收支情况说明</w:t>
      </w:r>
      <w:r>
        <w:rPr>
          <w:rFonts w:ascii="黑体" w:eastAsia="黑体" w:hint="eastAsia"/>
          <w:sz w:val="30"/>
          <w:szCs w:val="30"/>
        </w:rPr>
        <w:br/>
      </w:r>
      <w:r>
        <w:rPr>
          <w:rFonts w:ascii="仿宋_GB2312" w:eastAsia="仿宋_GB2312" w:hint="eastAsia"/>
          <w:b/>
          <w:sz w:val="30"/>
          <w:szCs w:val="30"/>
        </w:rPr>
        <w:t>（一）收入预算情况</w:t>
      </w:r>
    </w:p>
    <w:p w:rsidR="00C924CC" w:rsidRDefault="00801ABD">
      <w:pPr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2021年收入预算209.31万元，比上年预算安排降低104.17万元，降低33%。其中：财政拨款209.31万元，降低104.17万元，降低33%。</w:t>
      </w:r>
    </w:p>
    <w:p w:rsidR="00C924CC" w:rsidRDefault="00801ABD">
      <w:pPr>
        <w:spacing w:line="520" w:lineRule="exact"/>
        <w:ind w:firstLineChars="150" w:firstLine="452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b/>
          <w:sz w:val="30"/>
          <w:szCs w:val="30"/>
        </w:rPr>
        <w:t>（二）支出预算情况</w:t>
      </w:r>
      <w:r>
        <w:rPr>
          <w:rFonts w:ascii="仿宋_GB2312" w:eastAsia="仿宋_GB2312" w:hint="eastAsia"/>
          <w:b/>
          <w:sz w:val="30"/>
          <w:szCs w:val="30"/>
        </w:rPr>
        <w:br/>
      </w:r>
      <w:r>
        <w:rPr>
          <w:rFonts w:ascii="宋体" w:hAnsi="宋体" w:hint="eastAsia"/>
          <w:sz w:val="28"/>
          <w:szCs w:val="28"/>
        </w:rPr>
        <w:t xml:space="preserve">  2021年区文化馆支出预算总额为209.31万元。其中：</w:t>
      </w:r>
    </w:p>
    <w:p w:rsidR="00C924CC" w:rsidRDefault="00801ABD">
      <w:pPr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按支出项目类别划分：基本支出209.31万元，占支出预算总额的100% , 包括工资福利支出149.51万元、商品和服务支出53.8万元、对个人和家庭的补助1.78万元。</w:t>
      </w:r>
    </w:p>
    <w:p w:rsidR="00C924CC" w:rsidRDefault="00801ABD">
      <w:pPr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按支出功能科目划分：文化体育与传媒支出188.65万元，其中：群众文化188.65万元，占支出预算总额的90%；机关事业单位基本养老保险缴费支出16.75，占支出预算总额的10%。</w:t>
      </w:r>
    </w:p>
    <w:p w:rsidR="00C924CC" w:rsidRDefault="00801ABD">
      <w:pPr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按支出经济分类划分：工资福利支出149.51万元，占支出预算总支出的71.42% ；商品和服务支出58.02万元，占支出预算总额的27.72%；对个人和家庭的补助1.78万元，占支出预算总额的1.85%；</w:t>
      </w:r>
    </w:p>
    <w:p w:rsidR="00C924CC" w:rsidRDefault="00801ABD">
      <w:pPr>
        <w:spacing w:line="520" w:lineRule="exact"/>
        <w:ind w:firstLineChars="196" w:firstLine="59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（三）财政拨款支出情况</w:t>
      </w:r>
    </w:p>
    <w:p w:rsidR="00C924CC" w:rsidRDefault="00801ABD">
      <w:pPr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2021年区文化馆财政拨款支出预算205.4万元，占支出预算总额的98% ，具体支出情况是：群众文化188.65万元，占支出预算总额的90%；社会保障和就业支出16.75万元，占支出预算总额的8%。</w:t>
      </w:r>
    </w:p>
    <w:p w:rsidR="00C924CC" w:rsidRDefault="00801ABD">
      <w:pPr>
        <w:spacing w:line="520" w:lineRule="exact"/>
        <w:ind w:left="48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（五）财政拨款结余说明</w:t>
      </w:r>
    </w:p>
    <w:p w:rsidR="00C924CC" w:rsidRDefault="00801ABD">
      <w:pPr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上年结余3.9元,其中群众文化3.9万元.</w:t>
      </w:r>
    </w:p>
    <w:p w:rsidR="00C924CC" w:rsidRDefault="00801ABD">
      <w:pPr>
        <w:spacing w:line="520" w:lineRule="exact"/>
        <w:ind w:left="48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（六）政府采购预算说明</w:t>
      </w:r>
    </w:p>
    <w:p w:rsidR="00C924CC" w:rsidRDefault="00801ABD">
      <w:pPr>
        <w:spacing w:line="520" w:lineRule="exact"/>
        <w:ind w:firstLineChars="150" w:firstLine="45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（七）国有资产占有使用情况</w:t>
      </w:r>
    </w:p>
    <w:p w:rsidR="00C924CC" w:rsidRDefault="00801ABD">
      <w:pPr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截至2020年12月31日，部门共有车辆0辆。以上数据如无则填0。</w:t>
      </w:r>
    </w:p>
    <w:p w:rsidR="00C924CC" w:rsidRDefault="00801ABD">
      <w:pPr>
        <w:widowControl/>
        <w:spacing w:line="540" w:lineRule="exact"/>
        <w:ind w:firstLineChars="150" w:firstLine="45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（八）绩效目标设置情况</w:t>
      </w:r>
    </w:p>
    <w:p w:rsidR="00C34786" w:rsidRDefault="00C34786" w:rsidP="00C34786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样式：2021年本部门一级项目 1 个，具体为：</w:t>
      </w:r>
    </w:p>
    <w:p w:rsidR="00C34786" w:rsidRDefault="00C34786" w:rsidP="00C34786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EE2A1E">
        <w:rPr>
          <w:rFonts w:ascii="仿宋_GB2312" w:eastAsia="仿宋_GB2312" w:hAnsi="仿宋_GB2312" w:cs="仿宋_GB2312" w:hint="eastAsia"/>
          <w:sz w:val="28"/>
          <w:szCs w:val="28"/>
        </w:rPr>
        <w:t>一级项目：</w:t>
      </w:r>
      <w:r w:rsidRPr="00C34786">
        <w:rPr>
          <w:rFonts w:ascii="仿宋_GB2312" w:eastAsia="仿宋_GB2312" w:hAnsi="仿宋_GB2312" w:cs="仿宋_GB2312" w:hint="eastAsia"/>
          <w:sz w:val="28"/>
          <w:szCs w:val="28"/>
        </w:rPr>
        <w:t>非物质文化遗产</w:t>
      </w:r>
    </w:p>
    <w:p w:rsidR="00C34786" w:rsidRDefault="00C34786" w:rsidP="00C34786">
      <w:pPr>
        <w:widowControl/>
        <w:spacing w:line="540" w:lineRule="exact"/>
        <w:ind w:firstLineChars="200" w:firstLine="560"/>
        <w:jc w:val="left"/>
        <w:rPr>
          <w:rFonts w:ascii="仿宋" w:eastAsia="仿宋" w:hAnsi="仿宋" w:cs="仿宋" w:hint="eastAsia"/>
          <w:color w:val="000000"/>
          <w:sz w:val="28"/>
          <w:szCs w:val="28"/>
        </w:rPr>
      </w:pPr>
      <w:r w:rsidRPr="00EE2A1E">
        <w:rPr>
          <w:rFonts w:ascii="仿宋" w:eastAsia="仿宋" w:hAnsi="仿宋" w:cs="仿宋" w:hint="eastAsia"/>
          <w:sz w:val="28"/>
          <w:szCs w:val="28"/>
        </w:rPr>
        <w:t>1、项目概述：</w:t>
      </w:r>
      <w:r w:rsidRPr="00EE2A1E">
        <w:rPr>
          <w:rFonts w:ascii="仿宋" w:eastAsia="仿宋" w:hAnsi="仿宋" w:cs="仿宋" w:hint="eastAsia"/>
          <w:color w:val="000000"/>
          <w:sz w:val="28"/>
          <w:szCs w:val="28"/>
        </w:rPr>
        <w:t>该项目经费用于西湖区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文化馆，</w:t>
      </w:r>
      <w:r w:rsidRPr="00C34786">
        <w:rPr>
          <w:rFonts w:ascii="仿宋" w:eastAsia="仿宋" w:hAnsi="仿宋" w:cs="仿宋" w:hint="eastAsia"/>
          <w:color w:val="000000"/>
          <w:sz w:val="28"/>
          <w:szCs w:val="28"/>
        </w:rPr>
        <w:t>进一步加快文化和旅游融合发展，丰富旅游景区服务和产品供给，推动非遗进景区；西湖区区级非遗名录进社区；非遗项目进校园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C34786" w:rsidRPr="003E4B29" w:rsidRDefault="00C34786" w:rsidP="00C34786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3E4B29">
        <w:rPr>
          <w:rFonts w:ascii="仿宋_GB2312" w:eastAsia="仿宋_GB2312" w:hAnsi="仿宋_GB2312" w:cs="仿宋_GB2312" w:hint="eastAsia"/>
          <w:sz w:val="28"/>
          <w:szCs w:val="28"/>
        </w:rPr>
        <w:t>2、实施主体：南昌市西湖区文化</w:t>
      </w:r>
      <w:r>
        <w:rPr>
          <w:rFonts w:ascii="仿宋_GB2312" w:eastAsia="仿宋_GB2312" w:hAnsi="仿宋_GB2312" w:cs="仿宋_GB2312" w:hint="eastAsia"/>
          <w:sz w:val="28"/>
          <w:szCs w:val="28"/>
        </w:rPr>
        <w:t>馆</w:t>
      </w:r>
    </w:p>
    <w:p w:rsidR="00C34786" w:rsidRPr="003E4B29" w:rsidRDefault="00C34786" w:rsidP="00C34786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E4B29">
        <w:rPr>
          <w:rFonts w:ascii="仿宋_GB2312" w:eastAsia="仿宋_GB2312" w:hAnsi="仿宋_GB2312" w:cs="仿宋_GB2312" w:hint="eastAsia"/>
          <w:sz w:val="28"/>
          <w:szCs w:val="28"/>
        </w:rPr>
        <w:t>3、实施周期：2021年1月-2021年12月</w:t>
      </w:r>
    </w:p>
    <w:p w:rsidR="00C34786" w:rsidRPr="003E4B29" w:rsidRDefault="00C34786" w:rsidP="00C34786">
      <w:pPr>
        <w:widowControl/>
        <w:spacing w:line="540" w:lineRule="exact"/>
        <w:ind w:left="63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3E4B29">
        <w:rPr>
          <w:rFonts w:ascii="仿宋_GB2312" w:eastAsia="仿宋_GB2312" w:hAnsi="仿宋_GB2312" w:cs="仿宋_GB2312" w:hint="eastAsia"/>
          <w:sz w:val="28"/>
          <w:szCs w:val="28"/>
        </w:rPr>
        <w:t>3、年度预算安排：财政安排预算资金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 w:rsidRPr="003E4B29">
        <w:rPr>
          <w:rFonts w:ascii="仿宋_GB2312" w:eastAsia="仿宋_GB2312" w:hAnsi="仿宋_GB2312" w:cs="仿宋_GB2312" w:hint="eastAsia"/>
          <w:sz w:val="28"/>
          <w:szCs w:val="28"/>
        </w:rPr>
        <w:t>万元</w:t>
      </w:r>
    </w:p>
    <w:p w:rsidR="00C34786" w:rsidRPr="003E4B29" w:rsidRDefault="00C34786" w:rsidP="00C34786">
      <w:pPr>
        <w:widowControl/>
        <w:numPr>
          <w:ilvl w:val="0"/>
          <w:numId w:val="3"/>
        </w:numPr>
        <w:spacing w:line="54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3E4B29">
        <w:rPr>
          <w:rFonts w:ascii="仿宋_GB2312" w:eastAsia="仿宋_GB2312" w:hAnsi="仿宋_GB2312" w:cs="仿宋_GB2312" w:hint="eastAsia"/>
          <w:sz w:val="28"/>
          <w:szCs w:val="28"/>
        </w:rPr>
        <w:t>绩效目标和指标：</w:t>
      </w:r>
    </w:p>
    <w:tbl>
      <w:tblPr>
        <w:tblW w:w="0" w:type="auto"/>
        <w:tblInd w:w="93" w:type="dxa"/>
        <w:tblLook w:val="0000"/>
      </w:tblPr>
      <w:tblGrid>
        <w:gridCol w:w="1176"/>
        <w:gridCol w:w="1656"/>
        <w:gridCol w:w="4296"/>
        <w:gridCol w:w="1356"/>
      </w:tblGrid>
      <w:tr w:rsidR="00C34786" w:rsidTr="00F73A51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6" w:rsidRDefault="00C34786" w:rsidP="00062D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一级指标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6" w:rsidRDefault="00C34786" w:rsidP="00062D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6" w:rsidRDefault="00C34786" w:rsidP="00062D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6" w:rsidRDefault="00C34786" w:rsidP="00062D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0C312E" w:rsidTr="00F73A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2E" w:rsidRDefault="00F73A51" w:rsidP="00F73A5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产出指标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12E" w:rsidRDefault="000C312E" w:rsidP="000C312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12E" w:rsidRPr="003E4B29" w:rsidRDefault="00F4562D" w:rsidP="00062D6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4562D">
              <w:rPr>
                <w:rFonts w:ascii="宋体" w:hAnsi="宋体" w:cs="宋体" w:hint="eastAsia"/>
                <w:kern w:val="0"/>
                <w:sz w:val="24"/>
              </w:rPr>
              <w:t>开展保护非遗活动数（次）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12E" w:rsidRPr="003E4B29" w:rsidRDefault="00F4562D" w:rsidP="00062D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=10</w:t>
            </w:r>
          </w:p>
        </w:tc>
      </w:tr>
      <w:tr w:rsidR="00C34786" w:rsidTr="00F73A5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6" w:rsidRDefault="00C34786" w:rsidP="00F73A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产出指标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6" w:rsidRDefault="00C34786" w:rsidP="000C31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786" w:rsidRDefault="00F4562D" w:rsidP="00062D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562D">
              <w:rPr>
                <w:rFonts w:ascii="宋体" w:hAnsi="宋体" w:cs="宋体" w:hint="eastAsia"/>
                <w:kern w:val="0"/>
                <w:sz w:val="24"/>
              </w:rPr>
              <w:t>非遗保护活动参与人次（人次）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786" w:rsidRDefault="00C34786" w:rsidP="00062D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4B29">
              <w:rPr>
                <w:rFonts w:ascii="宋体" w:hAnsi="宋体" w:cs="宋体" w:hint="eastAsia"/>
                <w:color w:val="000000"/>
                <w:kern w:val="0"/>
                <w:sz w:val="24"/>
              </w:rPr>
              <w:t>=</w:t>
            </w:r>
            <w:r w:rsidR="00F4562D">
              <w:rPr>
                <w:rFonts w:ascii="宋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</w:tr>
      <w:tr w:rsidR="00C34786" w:rsidTr="00F73A5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6" w:rsidRDefault="00C34786" w:rsidP="00062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6" w:rsidRDefault="00C34786" w:rsidP="00062D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786" w:rsidRDefault="00F4562D" w:rsidP="00062D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562D">
              <w:rPr>
                <w:rFonts w:ascii="宋体" w:hAnsi="宋体" w:cs="宋体" w:hint="eastAsia"/>
                <w:kern w:val="0"/>
                <w:sz w:val="24"/>
              </w:rPr>
              <w:t>非遗保护活动及时率（%）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786" w:rsidRDefault="00C34786" w:rsidP="00062D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=100%</w:t>
            </w:r>
          </w:p>
        </w:tc>
      </w:tr>
      <w:tr w:rsidR="00F73A51" w:rsidTr="00F73A5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1" w:rsidRDefault="00F73A51" w:rsidP="00062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51" w:rsidRDefault="00F73A51" w:rsidP="00062D6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3A51" w:rsidRPr="003E4B29" w:rsidRDefault="00F4562D" w:rsidP="00062D6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4562D">
              <w:rPr>
                <w:rFonts w:ascii="宋体" w:hAnsi="宋体" w:cs="宋体" w:hint="eastAsia"/>
                <w:kern w:val="0"/>
                <w:sz w:val="24"/>
              </w:rPr>
              <w:t>非贵活动开展成功率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3A51" w:rsidRDefault="00F4562D" w:rsidP="00062D6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=100%</w:t>
            </w:r>
          </w:p>
        </w:tc>
      </w:tr>
      <w:tr w:rsidR="00C34786" w:rsidTr="00F73A5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6" w:rsidRDefault="00C34786" w:rsidP="00062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6" w:rsidRDefault="00C34786" w:rsidP="00062D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786" w:rsidRDefault="00F4562D" w:rsidP="00062D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562D">
              <w:rPr>
                <w:rFonts w:ascii="宋体" w:hAnsi="宋体" w:cs="宋体" w:hint="eastAsia"/>
                <w:kern w:val="0"/>
                <w:sz w:val="24"/>
              </w:rPr>
              <w:t>非遗保护活动及时开展率（%）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786" w:rsidRDefault="00C34786" w:rsidP="00062D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=100%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C34786" w:rsidTr="00F73A5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6" w:rsidRDefault="00C34786" w:rsidP="00062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6" w:rsidRDefault="00C34786" w:rsidP="00062D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786" w:rsidRDefault="00F4562D" w:rsidP="00062D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562D">
              <w:rPr>
                <w:rFonts w:ascii="宋体" w:hAnsi="宋体" w:cs="宋体" w:hint="eastAsia"/>
                <w:kern w:val="0"/>
                <w:sz w:val="24"/>
              </w:rPr>
              <w:t>非遗保护活动举办成本（元）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786" w:rsidRDefault="00F4562D" w:rsidP="00062D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=10</w:t>
            </w:r>
            <w:r w:rsidR="00C34786">
              <w:rPr>
                <w:rFonts w:ascii="宋体" w:hAnsi="宋体" w:cs="宋体" w:hint="eastAsia"/>
                <w:color w:val="000000"/>
                <w:kern w:val="0"/>
                <w:sz w:val="24"/>
              </w:rPr>
              <w:t>万元</w:t>
            </w:r>
          </w:p>
        </w:tc>
      </w:tr>
      <w:tr w:rsidR="00C34786" w:rsidTr="00F73A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6" w:rsidRDefault="00C34786" w:rsidP="00062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效益指标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6" w:rsidRDefault="00C34786" w:rsidP="00062D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社会效益指标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786" w:rsidRDefault="00F4562D" w:rsidP="00062D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562D">
              <w:rPr>
                <w:rFonts w:ascii="宋体" w:hAnsi="宋体" w:cs="宋体" w:hint="eastAsia"/>
                <w:kern w:val="0"/>
                <w:sz w:val="24"/>
              </w:rPr>
              <w:t>资助非遗传承人开展传承活动数（次）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786" w:rsidRDefault="00C34786" w:rsidP="00F456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=</w:t>
            </w:r>
            <w:r w:rsidR="00F4562D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C34786" w:rsidTr="00F73A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86" w:rsidRDefault="00C34786" w:rsidP="00062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满意度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786" w:rsidRDefault="00C34786" w:rsidP="00062D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786" w:rsidRDefault="00C34786" w:rsidP="00062D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4B29">
              <w:rPr>
                <w:rFonts w:ascii="宋体" w:hAnsi="宋体" w:cs="宋体" w:hint="eastAsia"/>
                <w:kern w:val="0"/>
                <w:sz w:val="24"/>
              </w:rPr>
              <w:t>群众满意度（%）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4786" w:rsidRDefault="00F4562D" w:rsidP="00062D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4562D">
              <w:rPr>
                <w:rFonts w:ascii="宋体" w:hAnsi="宋体" w:cs="宋体"/>
                <w:color w:val="000000"/>
                <w:kern w:val="0"/>
                <w:sz w:val="24"/>
              </w:rPr>
              <w:t>&gt;=95%</w:t>
            </w:r>
          </w:p>
        </w:tc>
      </w:tr>
    </w:tbl>
    <w:p w:rsidR="00C924CC" w:rsidRDefault="00801ABD">
      <w:pPr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</w:p>
    <w:p w:rsidR="00C924CC" w:rsidRDefault="00801ABD">
      <w:pPr>
        <w:spacing w:line="560" w:lineRule="exact"/>
        <w:ind w:firstLineChars="147" w:firstLine="443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（九）</w:t>
      </w:r>
      <w:r>
        <w:rPr>
          <w:rFonts w:ascii="仿宋_GB2312" w:eastAsia="仿宋_GB2312" w:hAnsi="宋体" w:hint="eastAsia"/>
          <w:b/>
          <w:sz w:val="30"/>
          <w:szCs w:val="30"/>
        </w:rPr>
        <w:t>政府性基金情况</w:t>
      </w:r>
    </w:p>
    <w:p w:rsidR="00C924CC" w:rsidRDefault="00801ABD">
      <w:pPr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本部门没有政府性基金预算。</w:t>
      </w:r>
    </w:p>
    <w:p w:rsidR="00C924CC" w:rsidRDefault="00801ABD">
      <w:pPr>
        <w:spacing w:line="520" w:lineRule="exact"/>
        <w:ind w:firstLineChars="150" w:firstLine="45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（十）其他需要说明的问题</w:t>
      </w:r>
    </w:p>
    <w:p w:rsidR="00C924CC" w:rsidRDefault="00C924CC">
      <w:pPr>
        <w:spacing w:line="520" w:lineRule="exact"/>
        <w:ind w:firstLineChars="150" w:firstLine="452"/>
        <w:rPr>
          <w:rFonts w:ascii="仿宋_GB2312" w:eastAsia="仿宋_GB2312"/>
          <w:b/>
          <w:sz w:val="30"/>
          <w:szCs w:val="30"/>
        </w:rPr>
      </w:pPr>
    </w:p>
    <w:p w:rsidR="00C924CC" w:rsidRDefault="00801ABD">
      <w:pPr>
        <w:spacing w:line="520" w:lineRule="exact"/>
        <w:ind w:firstLineChars="196" w:firstLine="59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二、“三公”经费预算情况说明</w:t>
      </w:r>
    </w:p>
    <w:p w:rsidR="00C924CC" w:rsidRDefault="00801ABD" w:rsidP="00C924CC">
      <w:pPr>
        <w:spacing w:line="520" w:lineRule="exact"/>
        <w:ind w:firstLineChars="196" w:firstLine="588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2021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30"/>
          <w:szCs w:val="30"/>
        </w:rPr>
        <w:t>年无“三公经费”预算</w:t>
      </w:r>
    </w:p>
    <w:sectPr w:rsidR="00C924CC" w:rsidSect="00C924CC">
      <w:headerReference w:type="default" r:id="rId8"/>
      <w:footerReference w:type="even" r:id="rId9"/>
      <w:footerReference w:type="default" r:id="rId10"/>
      <w:pgSz w:w="11906" w:h="16838"/>
      <w:pgMar w:top="1247" w:right="1247" w:bottom="1247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ED" w:rsidRDefault="00554DED" w:rsidP="00C924CC">
      <w:r>
        <w:separator/>
      </w:r>
    </w:p>
  </w:endnote>
  <w:endnote w:type="continuationSeparator" w:id="0">
    <w:p w:rsidR="00554DED" w:rsidRDefault="00554DED" w:rsidP="00C9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CC" w:rsidRDefault="00FF3AD2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801ABD">
      <w:rPr>
        <w:rStyle w:val="a8"/>
      </w:rPr>
      <w:instrText xml:space="preserve">PAGE  </w:instrText>
    </w:r>
    <w:r>
      <w:fldChar w:fldCharType="end"/>
    </w:r>
  </w:p>
  <w:p w:rsidR="00C924CC" w:rsidRDefault="00C924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CC" w:rsidRDefault="00FF3AD2">
    <w:pPr>
      <w:pStyle w:val="a5"/>
      <w:framePr w:wrap="around" w:vAnchor="text" w:hAnchor="margin" w:xAlign="center" w:y="1"/>
      <w:rPr>
        <w:rStyle w:val="a8"/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 w:rsidR="00801ABD">
      <w:rPr>
        <w:rStyle w:val="a8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 w:rsidR="00F4562D">
      <w:rPr>
        <w:rStyle w:val="a8"/>
        <w:rFonts w:ascii="宋体" w:hAnsi="宋体"/>
        <w:noProof/>
        <w:sz w:val="21"/>
        <w:szCs w:val="21"/>
      </w:rPr>
      <w:t>- 4 -</w:t>
    </w:r>
    <w:r>
      <w:rPr>
        <w:rFonts w:ascii="宋体" w:hAnsi="宋体"/>
        <w:sz w:val="21"/>
        <w:szCs w:val="21"/>
      </w:rPr>
      <w:fldChar w:fldCharType="end"/>
    </w:r>
  </w:p>
  <w:p w:rsidR="00C924CC" w:rsidRDefault="00C924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ED" w:rsidRDefault="00554DED" w:rsidP="00C924CC">
      <w:r>
        <w:separator/>
      </w:r>
    </w:p>
  </w:footnote>
  <w:footnote w:type="continuationSeparator" w:id="0">
    <w:p w:rsidR="00554DED" w:rsidRDefault="00554DED" w:rsidP="00C92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CC" w:rsidRDefault="00C924CC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F4199D"/>
    <w:multiLevelType w:val="singleLevel"/>
    <w:tmpl w:val="FEF4199D"/>
    <w:lvl w:ilvl="0">
      <w:start w:val="1"/>
      <w:numFmt w:val="decimal"/>
      <w:suff w:val="nothing"/>
      <w:lvlText w:val="%1、"/>
      <w:lvlJc w:val="left"/>
    </w:lvl>
  </w:abstractNum>
  <w:abstractNum w:abstractNumId="1">
    <w:nsid w:val="172E9860"/>
    <w:multiLevelType w:val="singleLevel"/>
    <w:tmpl w:val="172E986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2E20FD"/>
    <w:multiLevelType w:val="singleLevel"/>
    <w:tmpl w:val="602E20FD"/>
    <w:lvl w:ilvl="0">
      <w:start w:val="1"/>
      <w:numFmt w:val="decimal"/>
      <w:suff w:val="nothing"/>
      <w:lvlText w:val="%1、"/>
      <w:lvlJc w:val="left"/>
      <w:pPr>
        <w:ind w:left="7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C4D"/>
    <w:rsid w:val="000074FC"/>
    <w:rsid w:val="00041475"/>
    <w:rsid w:val="000737D1"/>
    <w:rsid w:val="00075398"/>
    <w:rsid w:val="000A19A0"/>
    <w:rsid w:val="000A7E4A"/>
    <w:rsid w:val="000C312E"/>
    <w:rsid w:val="000C7C4D"/>
    <w:rsid w:val="000D6A04"/>
    <w:rsid w:val="000D7201"/>
    <w:rsid w:val="000E20FF"/>
    <w:rsid w:val="000F0875"/>
    <w:rsid w:val="001069AF"/>
    <w:rsid w:val="0011244B"/>
    <w:rsid w:val="00146488"/>
    <w:rsid w:val="00174B83"/>
    <w:rsid w:val="001961AE"/>
    <w:rsid w:val="001A4D50"/>
    <w:rsid w:val="001B008F"/>
    <w:rsid w:val="001C0088"/>
    <w:rsid w:val="001C2EF7"/>
    <w:rsid w:val="001C335A"/>
    <w:rsid w:val="001C5F7F"/>
    <w:rsid w:val="001F4D6E"/>
    <w:rsid w:val="001F6C3F"/>
    <w:rsid w:val="00201F0F"/>
    <w:rsid w:val="002240C3"/>
    <w:rsid w:val="00231F5E"/>
    <w:rsid w:val="00251BF4"/>
    <w:rsid w:val="00264235"/>
    <w:rsid w:val="002850B0"/>
    <w:rsid w:val="002908B7"/>
    <w:rsid w:val="00293643"/>
    <w:rsid w:val="002B00A1"/>
    <w:rsid w:val="002C0553"/>
    <w:rsid w:val="002F4365"/>
    <w:rsid w:val="002F6747"/>
    <w:rsid w:val="002F7FE2"/>
    <w:rsid w:val="003014F8"/>
    <w:rsid w:val="003063C9"/>
    <w:rsid w:val="00312939"/>
    <w:rsid w:val="003376BA"/>
    <w:rsid w:val="00361780"/>
    <w:rsid w:val="00371084"/>
    <w:rsid w:val="00374BC1"/>
    <w:rsid w:val="00377C46"/>
    <w:rsid w:val="00381250"/>
    <w:rsid w:val="003A6848"/>
    <w:rsid w:val="003C18FE"/>
    <w:rsid w:val="003D32C1"/>
    <w:rsid w:val="003E72B5"/>
    <w:rsid w:val="003F45A3"/>
    <w:rsid w:val="00455913"/>
    <w:rsid w:val="00455B62"/>
    <w:rsid w:val="004619F5"/>
    <w:rsid w:val="00484A35"/>
    <w:rsid w:val="0049230D"/>
    <w:rsid w:val="005001F4"/>
    <w:rsid w:val="00522EA5"/>
    <w:rsid w:val="005429A5"/>
    <w:rsid w:val="00551A28"/>
    <w:rsid w:val="00554DED"/>
    <w:rsid w:val="00561C1C"/>
    <w:rsid w:val="005655D3"/>
    <w:rsid w:val="005766B5"/>
    <w:rsid w:val="005A2651"/>
    <w:rsid w:val="005A5910"/>
    <w:rsid w:val="005B6FCB"/>
    <w:rsid w:val="005B7CDD"/>
    <w:rsid w:val="005C4227"/>
    <w:rsid w:val="005D5658"/>
    <w:rsid w:val="005E0502"/>
    <w:rsid w:val="005E2603"/>
    <w:rsid w:val="005F56AB"/>
    <w:rsid w:val="00604A7A"/>
    <w:rsid w:val="00613F7B"/>
    <w:rsid w:val="006311BB"/>
    <w:rsid w:val="006575B7"/>
    <w:rsid w:val="00666E33"/>
    <w:rsid w:val="0067798D"/>
    <w:rsid w:val="00681E23"/>
    <w:rsid w:val="0068629D"/>
    <w:rsid w:val="00693A99"/>
    <w:rsid w:val="00693F86"/>
    <w:rsid w:val="00696275"/>
    <w:rsid w:val="006C3E06"/>
    <w:rsid w:val="006E55F8"/>
    <w:rsid w:val="0071014B"/>
    <w:rsid w:val="007458A0"/>
    <w:rsid w:val="00746B4C"/>
    <w:rsid w:val="007505F9"/>
    <w:rsid w:val="0076464B"/>
    <w:rsid w:val="007760A9"/>
    <w:rsid w:val="007A3CC0"/>
    <w:rsid w:val="007B328B"/>
    <w:rsid w:val="007D1B97"/>
    <w:rsid w:val="007D5AE9"/>
    <w:rsid w:val="007E420C"/>
    <w:rsid w:val="007F2813"/>
    <w:rsid w:val="007F46BC"/>
    <w:rsid w:val="007F4EC1"/>
    <w:rsid w:val="00801ABD"/>
    <w:rsid w:val="00807806"/>
    <w:rsid w:val="00822EAD"/>
    <w:rsid w:val="00831CF0"/>
    <w:rsid w:val="00840A87"/>
    <w:rsid w:val="0084465D"/>
    <w:rsid w:val="008466D6"/>
    <w:rsid w:val="00857198"/>
    <w:rsid w:val="00885370"/>
    <w:rsid w:val="00892F88"/>
    <w:rsid w:val="008977F2"/>
    <w:rsid w:val="008A5095"/>
    <w:rsid w:val="008C1C5B"/>
    <w:rsid w:val="00902CF3"/>
    <w:rsid w:val="00927425"/>
    <w:rsid w:val="00964A80"/>
    <w:rsid w:val="0097192D"/>
    <w:rsid w:val="009922FA"/>
    <w:rsid w:val="0099538A"/>
    <w:rsid w:val="009A2FC5"/>
    <w:rsid w:val="009A72C5"/>
    <w:rsid w:val="009B30AF"/>
    <w:rsid w:val="009D16F7"/>
    <w:rsid w:val="009D603F"/>
    <w:rsid w:val="009E10BB"/>
    <w:rsid w:val="009E7ADE"/>
    <w:rsid w:val="009F0DB8"/>
    <w:rsid w:val="009F6F87"/>
    <w:rsid w:val="00A03304"/>
    <w:rsid w:val="00A14B85"/>
    <w:rsid w:val="00A25223"/>
    <w:rsid w:val="00A27CEA"/>
    <w:rsid w:val="00A667AF"/>
    <w:rsid w:val="00A6749E"/>
    <w:rsid w:val="00A72D48"/>
    <w:rsid w:val="00A83427"/>
    <w:rsid w:val="00A92E3E"/>
    <w:rsid w:val="00AA1D93"/>
    <w:rsid w:val="00AA7BA3"/>
    <w:rsid w:val="00AB19C6"/>
    <w:rsid w:val="00AF3045"/>
    <w:rsid w:val="00B2774D"/>
    <w:rsid w:val="00B670D5"/>
    <w:rsid w:val="00B94C87"/>
    <w:rsid w:val="00BA5DAE"/>
    <w:rsid w:val="00BB3240"/>
    <w:rsid w:val="00BD2AEE"/>
    <w:rsid w:val="00BD7E12"/>
    <w:rsid w:val="00BE476C"/>
    <w:rsid w:val="00BE5A2C"/>
    <w:rsid w:val="00BF1E58"/>
    <w:rsid w:val="00C000F6"/>
    <w:rsid w:val="00C21AEB"/>
    <w:rsid w:val="00C34786"/>
    <w:rsid w:val="00C35234"/>
    <w:rsid w:val="00C46827"/>
    <w:rsid w:val="00C65ADE"/>
    <w:rsid w:val="00C75E90"/>
    <w:rsid w:val="00C80A49"/>
    <w:rsid w:val="00C83833"/>
    <w:rsid w:val="00C924CC"/>
    <w:rsid w:val="00CA0B9F"/>
    <w:rsid w:val="00CA2863"/>
    <w:rsid w:val="00CA39FD"/>
    <w:rsid w:val="00CA7356"/>
    <w:rsid w:val="00CB7E43"/>
    <w:rsid w:val="00CD41A0"/>
    <w:rsid w:val="00CF045F"/>
    <w:rsid w:val="00D15208"/>
    <w:rsid w:val="00D31ABB"/>
    <w:rsid w:val="00D625FB"/>
    <w:rsid w:val="00D63789"/>
    <w:rsid w:val="00D76836"/>
    <w:rsid w:val="00D76FBC"/>
    <w:rsid w:val="00D905F9"/>
    <w:rsid w:val="00DA23C4"/>
    <w:rsid w:val="00DA2EA7"/>
    <w:rsid w:val="00DB1459"/>
    <w:rsid w:val="00DE6149"/>
    <w:rsid w:val="00E077E8"/>
    <w:rsid w:val="00E47926"/>
    <w:rsid w:val="00E648E4"/>
    <w:rsid w:val="00E70CAB"/>
    <w:rsid w:val="00E90913"/>
    <w:rsid w:val="00E92C3E"/>
    <w:rsid w:val="00EA013F"/>
    <w:rsid w:val="00EA4F60"/>
    <w:rsid w:val="00EB116B"/>
    <w:rsid w:val="00EE0FF7"/>
    <w:rsid w:val="00EE1D73"/>
    <w:rsid w:val="00EE2DC5"/>
    <w:rsid w:val="00EE3C8C"/>
    <w:rsid w:val="00F1046D"/>
    <w:rsid w:val="00F33379"/>
    <w:rsid w:val="00F4562D"/>
    <w:rsid w:val="00F54271"/>
    <w:rsid w:val="00F73A51"/>
    <w:rsid w:val="00F860E3"/>
    <w:rsid w:val="00F86358"/>
    <w:rsid w:val="00F90082"/>
    <w:rsid w:val="00F94829"/>
    <w:rsid w:val="00FA2F9C"/>
    <w:rsid w:val="00FC60CB"/>
    <w:rsid w:val="00FD0063"/>
    <w:rsid w:val="00FD6314"/>
    <w:rsid w:val="00FE2D59"/>
    <w:rsid w:val="00FF3AD2"/>
    <w:rsid w:val="01240B18"/>
    <w:rsid w:val="057B3728"/>
    <w:rsid w:val="05B4545E"/>
    <w:rsid w:val="13A5008F"/>
    <w:rsid w:val="149D6577"/>
    <w:rsid w:val="1D97768C"/>
    <w:rsid w:val="25CB2884"/>
    <w:rsid w:val="282A7132"/>
    <w:rsid w:val="29121233"/>
    <w:rsid w:val="29B15024"/>
    <w:rsid w:val="2CAD5BDF"/>
    <w:rsid w:val="39A2651C"/>
    <w:rsid w:val="40293FAD"/>
    <w:rsid w:val="432607DD"/>
    <w:rsid w:val="449979C7"/>
    <w:rsid w:val="48C91B0E"/>
    <w:rsid w:val="4910777E"/>
    <w:rsid w:val="4DD63770"/>
    <w:rsid w:val="52C33B2D"/>
    <w:rsid w:val="55C81E11"/>
    <w:rsid w:val="573C0F7D"/>
    <w:rsid w:val="5CB90A5D"/>
    <w:rsid w:val="61ED5214"/>
    <w:rsid w:val="684E1116"/>
    <w:rsid w:val="686361DA"/>
    <w:rsid w:val="6BC7162D"/>
    <w:rsid w:val="736B5710"/>
    <w:rsid w:val="75092598"/>
    <w:rsid w:val="76336DF7"/>
    <w:rsid w:val="77873364"/>
    <w:rsid w:val="77BA22D4"/>
    <w:rsid w:val="7BC8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4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924CC"/>
    <w:pPr>
      <w:ind w:leftChars="2500" w:left="100"/>
    </w:pPr>
  </w:style>
  <w:style w:type="paragraph" w:styleId="a4">
    <w:name w:val="Balloon Text"/>
    <w:basedOn w:val="a"/>
    <w:semiHidden/>
    <w:qFormat/>
    <w:rsid w:val="00C924CC"/>
    <w:rPr>
      <w:sz w:val="18"/>
      <w:szCs w:val="18"/>
    </w:rPr>
  </w:style>
  <w:style w:type="paragraph" w:styleId="a5">
    <w:name w:val="footer"/>
    <w:basedOn w:val="a"/>
    <w:qFormat/>
    <w:rsid w:val="00C92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C92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924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rsid w:val="00C924CC"/>
  </w:style>
  <w:style w:type="character" w:styleId="a9">
    <w:name w:val="Hyperlink"/>
    <w:basedOn w:val="a0"/>
    <w:qFormat/>
    <w:rsid w:val="00C92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291</Words>
  <Characters>1662</Characters>
  <Application>Microsoft Office Word</Application>
  <DocSecurity>0</DocSecurity>
  <Lines>13</Lines>
  <Paragraphs>3</Paragraphs>
  <ScaleCrop>false</ScaleCrop>
  <Company>微软用户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南昌市财政局关于做好2015年市级部门预算信息公开工作的通知</dc:title>
  <dc:creator>微软中国</dc:creator>
  <cp:lastModifiedBy>XHQWGJ</cp:lastModifiedBy>
  <cp:revision>19</cp:revision>
  <cp:lastPrinted>2019-12-06T04:53:00Z</cp:lastPrinted>
  <dcterms:created xsi:type="dcterms:W3CDTF">2020-06-18T08:46:00Z</dcterms:created>
  <dcterms:modified xsi:type="dcterms:W3CDTF">2022-03-22T05:32:00Z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8468C08ACA8E43BABBFD66F1EF80C7C3</vt:lpwstr>
  </property>
</Properties>
</file>