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南昌市西湖区</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医疗保障局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2023年部门预算草案编制说明</w:t>
      </w: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录</w:t>
      </w:r>
    </w:p>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第一部分  南昌市西湖区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医疗保障</w:t>
      </w:r>
      <w:r>
        <w:rPr>
          <w:rFonts w:hint="eastAsia" w:ascii="仿宋_GB2312" w:hAnsi="仿宋_GB2312" w:eastAsia="仿宋_GB2312" w:cs="仿宋_GB2312"/>
          <w:b/>
          <w:bCs/>
          <w:color w:val="000000" w:themeColor="text1"/>
          <w:sz w:val="32"/>
          <w:szCs w:val="32"/>
          <w14:textFill>
            <w14:solidFill>
              <w14:schemeClr w14:val="tx1"/>
            </w14:solidFill>
          </w14:textFill>
        </w:rPr>
        <w:t>局概况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第二部分  南昌市西湖区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医疗保障</w:t>
      </w:r>
      <w:r>
        <w:rPr>
          <w:rFonts w:hint="eastAsia" w:ascii="仿宋_GB2312" w:hAnsi="仿宋_GB2312" w:eastAsia="仿宋_GB2312" w:cs="仿宋_GB2312"/>
          <w:b/>
          <w:bCs/>
          <w:color w:val="000000" w:themeColor="text1"/>
          <w:sz w:val="32"/>
          <w:szCs w:val="32"/>
          <w14:textFill>
            <w14:solidFill>
              <w14:schemeClr w14:val="tx1"/>
            </w14:solidFill>
          </w14:textFill>
        </w:rPr>
        <w:t>局2023年部门预算表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九、《国有资本经营预算支出表》</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十一、《项目支出绩效目标表》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第三部分</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南昌市西湖区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医疗保障</w:t>
      </w:r>
      <w:r>
        <w:rPr>
          <w:rFonts w:hint="eastAsia" w:ascii="仿宋_GB2312" w:hAnsi="仿宋_GB2312" w:eastAsia="仿宋_GB2312" w:cs="仿宋_GB2312"/>
          <w:b/>
          <w:bCs/>
          <w:color w:val="000000" w:themeColor="text1"/>
          <w:sz w:val="32"/>
          <w:szCs w:val="32"/>
          <w14:textFill>
            <w14:solidFill>
              <w14:schemeClr w14:val="tx1"/>
            </w14:solidFill>
          </w14:textFill>
        </w:rPr>
        <w:t>局2023年部门预算情况说明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第四部分  名词解释</w:t>
      </w:r>
    </w:p>
    <w:p>
      <w:pPr>
        <w:rPr>
          <w:rFonts w:hint="eastAsia" w:ascii="仿宋_GB2312" w:hAnsi="仿宋_GB2312" w:eastAsia="仿宋_GB2312" w:cs="仿宋_GB2312"/>
          <w:color w:val="000000" w:themeColor="text1"/>
          <w:sz w:val="32"/>
          <w:szCs w:val="32"/>
          <w14:textFill>
            <w14:solidFill>
              <w14:schemeClr w14:val="tx1"/>
            </w14:solidFill>
          </w14:textFill>
        </w:rPr>
      </w:pP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w:t>
      </w:r>
      <w:r>
        <w:rPr>
          <w:rFonts w:hint="eastAsia" w:ascii="宋体" w:hAnsi="宋体"/>
          <w:color w:val="000000" w:themeColor="text1"/>
          <w:sz w:val="28"/>
          <w:szCs w:val="28"/>
          <w:lang w:eastAsia="zh-CN"/>
          <w14:textFill>
            <w14:solidFill>
              <w14:schemeClr w14:val="tx1"/>
            </w14:solidFill>
          </w14:textFill>
        </w:rPr>
        <w:t>中华人民共和国预算法</w:t>
      </w:r>
      <w:r>
        <w:rPr>
          <w:rFonts w:hint="eastAsia" w:ascii="宋体" w:hAnsi="宋体"/>
          <w:color w:val="000000" w:themeColor="text1"/>
          <w:sz w:val="28"/>
          <w:szCs w:val="28"/>
          <w14:textFill>
            <w14:solidFill>
              <w14:schemeClr w14:val="tx1"/>
            </w14:solidFill>
          </w14:textFill>
        </w:rPr>
        <w:t>》及</w:t>
      </w:r>
      <w:r>
        <w:rPr>
          <w:rFonts w:hint="eastAsia" w:ascii="宋体" w:hAnsi="宋体"/>
          <w:color w:val="000000" w:themeColor="text1"/>
          <w:sz w:val="28"/>
          <w:szCs w:val="28"/>
          <w:lang w:eastAsia="zh-CN"/>
          <w14:textFill>
            <w14:solidFill>
              <w14:schemeClr w14:val="tx1"/>
            </w14:solidFill>
          </w14:textFill>
        </w:rPr>
        <w:t>其实施条例、</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国务院关于进一步深化预算管理制度改革的</w:t>
      </w:r>
      <w:r>
        <w:rPr>
          <w:rFonts w:hint="eastAsia" w:ascii="宋体" w:hAnsi="宋体"/>
          <w:color w:val="000000" w:themeColor="text1"/>
          <w:sz w:val="28"/>
          <w:szCs w:val="28"/>
          <w14:textFill>
            <w14:solidFill>
              <w14:schemeClr w14:val="tx1"/>
            </w14:solidFill>
          </w14:textFill>
        </w:rPr>
        <w:t>意见》(</w:t>
      </w:r>
      <w:r>
        <w:rPr>
          <w:rFonts w:hint="eastAsia" w:ascii="宋体" w:hAnsi="宋体"/>
          <w:color w:val="000000" w:themeColor="text1"/>
          <w:sz w:val="28"/>
          <w:szCs w:val="28"/>
          <w:lang w:eastAsia="zh-CN"/>
          <w14:textFill>
            <w14:solidFill>
              <w14:schemeClr w14:val="tx1"/>
            </w14:solidFill>
          </w14:textFill>
        </w:rPr>
        <w:t>国</w:t>
      </w:r>
      <w:r>
        <w:rPr>
          <w:rFonts w:hint="eastAsia" w:ascii="宋体" w:hAnsi="宋体"/>
          <w:color w:val="000000" w:themeColor="text1"/>
          <w:sz w:val="28"/>
          <w:szCs w:val="28"/>
          <w14:textFill>
            <w14:solidFill>
              <w14:schemeClr w14:val="tx1"/>
            </w14:solidFill>
          </w14:textFill>
        </w:rPr>
        <w:t>发【2</w:t>
      </w:r>
      <w:r>
        <w:rPr>
          <w:rFonts w:hint="eastAsia" w:ascii="宋体" w:hAnsi="宋体"/>
          <w:color w:val="000000" w:themeColor="text1"/>
          <w:sz w:val="28"/>
          <w:szCs w:val="28"/>
          <w:lang w:val="en-US" w:eastAsia="zh-CN"/>
          <w14:textFill>
            <w14:solidFill>
              <w14:schemeClr w14:val="tx1"/>
            </w14:solidFill>
          </w14:textFill>
        </w:rPr>
        <w:t>121</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号)的</w:t>
      </w:r>
      <w:r>
        <w:rPr>
          <w:rFonts w:hint="eastAsia" w:ascii="宋体" w:hAnsi="宋体"/>
          <w:color w:val="000000" w:themeColor="text1"/>
          <w:sz w:val="28"/>
          <w:szCs w:val="28"/>
          <w:lang w:eastAsia="zh-CN"/>
          <w14:textFill>
            <w14:solidFill>
              <w14:schemeClr w14:val="tx1"/>
            </w14:solidFill>
          </w14:textFill>
        </w:rPr>
        <w:t>等有关规定。</w:t>
      </w:r>
      <w:r>
        <w:rPr>
          <w:rFonts w:hint="eastAsia" w:ascii="宋体" w:hAnsi="宋体"/>
          <w:color w:val="000000" w:themeColor="text1"/>
          <w:sz w:val="28"/>
          <w:szCs w:val="28"/>
          <w14:textFill>
            <w14:solidFill>
              <w14:schemeClr w14:val="tx1"/>
            </w14:solidFill>
          </w14:textFill>
        </w:rPr>
        <w:t>按（西财字【202</w:t>
      </w: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0号）</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南昌市西湖区财政局</w:t>
      </w:r>
      <w:r>
        <w:rPr>
          <w:rFonts w:hint="eastAsia" w:ascii="宋体" w:hAnsi="宋体"/>
          <w:color w:val="000000" w:themeColor="text1"/>
          <w:sz w:val="28"/>
          <w:szCs w:val="28"/>
          <w14:textFill>
            <w14:solidFill>
              <w14:schemeClr w14:val="tx1"/>
            </w14:solidFill>
          </w14:textFill>
        </w:rPr>
        <w:t>关于编制202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年区本级部门预算及部门</w:t>
      </w:r>
      <w:r>
        <w:rPr>
          <w:rFonts w:hint="eastAsia" w:ascii="宋体" w:hAnsi="宋体"/>
          <w:color w:val="000000" w:themeColor="text1"/>
          <w:sz w:val="28"/>
          <w:szCs w:val="28"/>
          <w:lang w:eastAsia="zh-CN"/>
          <w14:textFill>
            <w14:solidFill>
              <w14:schemeClr w14:val="tx1"/>
            </w14:solidFill>
          </w14:textFill>
        </w:rPr>
        <w:t>预算及部门</w:t>
      </w:r>
      <w:r>
        <w:rPr>
          <w:rFonts w:hint="eastAsia" w:ascii="宋体" w:hAnsi="宋体"/>
          <w:color w:val="000000" w:themeColor="text1"/>
          <w:sz w:val="28"/>
          <w:szCs w:val="28"/>
          <w14:textFill>
            <w14:solidFill>
              <w14:schemeClr w14:val="tx1"/>
            </w14:solidFill>
          </w14:textFill>
        </w:rPr>
        <w:t>202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-202</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年支出规划的通知》的要求和规定。认真研究和测算，我局(西湖区医疗保障局)汇总编制了202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年部门财政规划，现将有关情况说明如下:</w:t>
      </w:r>
    </w:p>
    <w:p>
      <w:pPr>
        <w:jc w:val="both"/>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第一部分  南昌市西湖区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医疗保障</w:t>
      </w:r>
      <w:r>
        <w:rPr>
          <w:rFonts w:hint="eastAsia" w:ascii="仿宋_GB2312" w:hAnsi="仿宋_GB2312" w:eastAsia="仿宋_GB2312" w:cs="仿宋_GB2312"/>
          <w:b/>
          <w:bCs/>
          <w:color w:val="000000" w:themeColor="text1"/>
          <w:sz w:val="32"/>
          <w:szCs w:val="32"/>
          <w14:textFill>
            <w14:solidFill>
              <w14:schemeClr w14:val="tx1"/>
            </w14:solidFill>
          </w14:textFill>
        </w:rPr>
        <w:t>局概况</w:t>
      </w: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一、部门主要职责</w:t>
      </w:r>
    </w:p>
    <w:p>
      <w:pPr>
        <w:spacing w:line="520" w:lineRule="exact"/>
        <w:ind w:firstLine="640" w:firstLineChars="20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根据《省委办公厅、省政府办公厅关于印发&lt;南昌市市县机构改革方案&gt;的通知》（赣厅字〔2018〕91号）和《区委办公室、区政府办公室关于印发&lt;南昌市西湖区机构改革实施方案&gt;的通知》（西办发〔2019〕2号）精神，制定本规定。区医疗保障局是区政府工作部门，为正科级</w:t>
      </w:r>
      <w:r>
        <w:rPr>
          <w:rFonts w:hint="eastAsia" w:ascii="仿宋_GB2312" w:hAnsi="Times New Roman" w:eastAsia="仿宋_GB2312" w:cs="Times New Roman"/>
          <w:color w:val="000000" w:themeColor="text1"/>
          <w:sz w:val="32"/>
          <w:szCs w:val="32"/>
          <w:lang w:eastAsia="zh-CN"/>
          <w14:textFill>
            <w14:solidFill>
              <w14:schemeClr w14:val="tx1"/>
            </w14:solidFill>
          </w14:textFill>
        </w:rPr>
        <w:t>行政单位。</w:t>
      </w:r>
    </w:p>
    <w:p>
      <w:pPr>
        <w:spacing w:line="52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医疗保障局贯彻落实党中央、省、市关于医疗保障工作的方针政策和决策部署，在履行职责过程中坚持和加强党对医疗保障工作的集中统一领导。</w:t>
      </w:r>
    </w:p>
    <w:p>
      <w:pPr>
        <w:spacing w:line="520" w:lineRule="exact"/>
        <w:ind w:firstLine="630" w:firstLineChars="196"/>
        <w:rPr>
          <w:rFonts w:hint="eastAsia"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主要职责是：</w:t>
      </w:r>
    </w:p>
    <w:p>
      <w:pPr>
        <w:spacing w:line="540" w:lineRule="exact"/>
        <w:ind w:firstLine="551" w:firstLineChars="19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1、行政部门主要职责</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贯彻落实党中央和省、市、县委关于医疗保障工作的方针政策和决策部署，坚持和加强党对医疗保障工作的集中统一领导。</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主要职责是：</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（一）贯彻落实省市城镇职工和城乡居民医疗保险、生育保险、长期护理保险、医疗救助等医疗保障地方性法规、政府规章以及政策、制度、规划和标准。</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（二）贯彻落实省市医疗保障基金监督管理办法，建立健全医疗保障基金安全防控机制，组织建设网络信息和智能监控平台，推进医疗保障基金支付方式改革，并组织实施。</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（三）落实省市城镇职工、城乡居民参保筹资和保障待遇政策，统筹城乡医疗保障政策标准，建立健全与筹资水平相适应的待遇调整机制。落实长期护理保险制度方案及政策标准。</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（四）组织制定全区城乡统一的药品、医用耗材、医疗服务项目、医疗服务设施等医保支付标准，建立动态调整机制，并组织实施。</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五）贯彻执行省市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（六）监督实施药品、医用耗材的招标采购政策，推进药品、医用耗材招标采购平台建设。</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（七）贯彻落实定点医药机构协议和支付管理办法。建立健全医疗保障信用评价体系和信息披露制度，监督管理定点医药机构的医疗服务行为、医疗费用和医药价格，依法查处医疗保障领域违法违规行为。</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（八）负责医疗保障经办管理、公共服务体系和信息化建设。贯彻执行异地就医管理和费用结算政策，建立健全医疗保障关系转移接续制度。</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（九）完成区委、区政府交办的其他任务。</w:t>
      </w:r>
    </w:p>
    <w:p>
      <w:pPr>
        <w:spacing w:line="540" w:lineRule="exact"/>
        <w:ind w:firstLine="551" w:firstLineChars="19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2、服务大厅部门主要职责：</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(一)贯彻执行国家、省和市社会保险的方针、政策和法律、法规、规章，具体组织实施社会保险事业发展规划和年度计划。</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(二)负责社会保险费征缴工作；负责办理参保单位和人员社会保险登记、增减变动和关系转移；负责社会保障卡管理工作；负责参保人员各项社会保险待遇的审核支付。</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(三)负责定点医疗机构和定点药店的具体管理工作。</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(四)负责对社会保险基金征缴、支付进行稽核检查。</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(五)负责各项社会保险基金的运营管理。</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(六)负责退休职工社会保险的社会化管理服务工作。</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(七)负责</w:t>
      </w:r>
      <w:r>
        <w:rPr>
          <w:rFonts w:hint="eastAsia" w:ascii="宋体" w:hAnsi="宋体"/>
          <w:color w:val="000000" w:themeColor="text1"/>
          <w:sz w:val="28"/>
          <w:szCs w:val="28"/>
          <w14:textFill>
            <w14:solidFill>
              <w14:schemeClr w14:val="tx1"/>
            </w14:solidFill>
          </w14:textFill>
        </w:rPr>
        <w:t>全区</w:t>
      </w:r>
      <w:r>
        <w:rPr>
          <w:rFonts w:ascii="宋体" w:hAnsi="宋体"/>
          <w:color w:val="000000" w:themeColor="text1"/>
          <w:sz w:val="28"/>
          <w:szCs w:val="28"/>
          <w14:textFill>
            <w14:solidFill>
              <w14:schemeClr w14:val="tx1"/>
            </w14:solidFill>
          </w14:textFill>
        </w:rPr>
        <w:t>社会保险信息与统计数据采集、整理、分析及管理工作。</w:t>
      </w:r>
    </w:p>
    <w:p>
      <w:pPr>
        <w:spacing w:line="540" w:lineRule="exact"/>
        <w:ind w:firstLine="560" w:firstLineChars="200"/>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(八)负责指导</w:t>
      </w:r>
      <w:r>
        <w:rPr>
          <w:rFonts w:hint="eastAsia" w:ascii="宋体" w:hAnsi="宋体"/>
          <w:color w:val="000000" w:themeColor="text1"/>
          <w:sz w:val="28"/>
          <w:szCs w:val="28"/>
          <w14:textFill>
            <w14:solidFill>
              <w14:schemeClr w14:val="tx1"/>
            </w14:solidFill>
          </w14:textFill>
        </w:rPr>
        <w:t>全</w:t>
      </w:r>
      <w:r>
        <w:rPr>
          <w:rFonts w:ascii="宋体" w:hAnsi="宋体"/>
          <w:color w:val="000000" w:themeColor="text1"/>
          <w:sz w:val="28"/>
          <w:szCs w:val="28"/>
          <w14:textFill>
            <w14:solidFill>
              <w14:schemeClr w14:val="tx1"/>
            </w14:solidFill>
          </w14:textFill>
        </w:rPr>
        <w:t>区社会保险业务经办工作。</w:t>
      </w:r>
    </w:p>
    <w:p>
      <w:pPr>
        <w:spacing w:line="520" w:lineRule="exact"/>
        <w:ind w:firstLine="56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ascii="宋体" w:hAnsi="宋体"/>
          <w:color w:val="000000" w:themeColor="text1"/>
          <w:sz w:val="28"/>
          <w:szCs w:val="28"/>
          <w14:textFill>
            <w14:solidFill>
              <w14:schemeClr w14:val="tx1"/>
            </w14:solidFill>
          </w14:textFill>
        </w:rPr>
        <w:t>(九)承办</w:t>
      </w:r>
      <w:r>
        <w:rPr>
          <w:rFonts w:hint="eastAsia" w:ascii="宋体" w:hAnsi="宋体"/>
          <w:color w:val="000000" w:themeColor="text1"/>
          <w:sz w:val="28"/>
          <w:szCs w:val="28"/>
          <w14:textFill>
            <w14:solidFill>
              <w14:schemeClr w14:val="tx1"/>
            </w14:solidFill>
          </w14:textFill>
        </w:rPr>
        <w:t>区</w:t>
      </w:r>
      <w:r>
        <w:rPr>
          <w:rFonts w:ascii="宋体" w:hAnsi="宋体"/>
          <w:color w:val="000000" w:themeColor="text1"/>
          <w:sz w:val="28"/>
          <w:szCs w:val="28"/>
          <w14:textFill>
            <w14:solidFill>
              <w14:schemeClr w14:val="tx1"/>
            </w14:solidFill>
          </w14:textFill>
        </w:rPr>
        <w:t>委、</w:t>
      </w:r>
      <w:r>
        <w:rPr>
          <w:rFonts w:hint="eastAsia" w:ascii="宋体" w:hAnsi="宋体"/>
          <w:color w:val="000000" w:themeColor="text1"/>
          <w:sz w:val="28"/>
          <w:szCs w:val="28"/>
          <w14:textFill>
            <w14:solidFill>
              <w14:schemeClr w14:val="tx1"/>
            </w14:solidFill>
          </w14:textFill>
        </w:rPr>
        <w:t>区</w:t>
      </w:r>
      <w:r>
        <w:rPr>
          <w:rFonts w:ascii="宋体" w:hAnsi="宋体"/>
          <w:color w:val="000000" w:themeColor="text1"/>
          <w:sz w:val="28"/>
          <w:szCs w:val="28"/>
          <w14:textFill>
            <w14:solidFill>
              <w14:schemeClr w14:val="tx1"/>
            </w14:solidFill>
          </w14:textFill>
        </w:rPr>
        <w:t>政府交办的其他事项。</w:t>
      </w: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二、机构设置及人员情况</w:t>
      </w:r>
    </w:p>
    <w:p>
      <w:pPr>
        <w:spacing w:line="540" w:lineRule="exact"/>
        <w:ind w:firstLine="560" w:firstLineChars="20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西湖区医疗保障局共有预算单位1个，包括（局）本级编制人数2</w:t>
      </w: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人，其中：全额拨款行政编制人数5人；全额拨款事业编制1</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人。实有人数202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年底</w:t>
      </w:r>
      <w:r>
        <w:rPr>
          <w:rFonts w:hint="eastAsia" w:ascii="宋体" w:hAnsi="宋体"/>
          <w:color w:val="000000" w:themeColor="text1"/>
          <w:sz w:val="28"/>
          <w:szCs w:val="28"/>
          <w:lang w:eastAsia="zh-CN"/>
          <w14:textFill>
            <w14:solidFill>
              <w14:schemeClr w14:val="tx1"/>
            </w14:solidFill>
          </w14:textFill>
        </w:rPr>
        <w:t>为</w:t>
      </w:r>
      <w:r>
        <w:rPr>
          <w:rFonts w:hint="eastAsia" w:ascii="宋体" w:hAnsi="宋体"/>
          <w:color w:val="000000" w:themeColor="text1"/>
          <w:sz w:val="28"/>
          <w:szCs w:val="28"/>
          <w:lang w:val="en-US" w:eastAsia="zh-CN"/>
          <w14:textFill>
            <w14:solidFill>
              <w14:schemeClr w14:val="tx1"/>
            </w14:solidFill>
          </w14:textFill>
        </w:rPr>
        <w:t>38人。（</w:t>
      </w:r>
      <w:r>
        <w:rPr>
          <w:rFonts w:hint="eastAsia" w:ascii="宋体" w:hAnsi="宋体"/>
          <w:color w:val="000000" w:themeColor="text1"/>
          <w:sz w:val="28"/>
          <w:szCs w:val="28"/>
          <w:lang w:eastAsia="zh-CN"/>
          <w14:textFill>
            <w14:solidFill>
              <w14:schemeClr w14:val="tx1"/>
            </w14:solidFill>
          </w14:textFill>
        </w:rPr>
        <w:t>其中：</w:t>
      </w:r>
      <w:r>
        <w:rPr>
          <w:rFonts w:hint="eastAsia" w:ascii="宋体" w:hAnsi="宋体"/>
          <w:color w:val="000000" w:themeColor="text1"/>
          <w:sz w:val="28"/>
          <w:szCs w:val="28"/>
          <w14:textFill>
            <w14:solidFill>
              <w14:schemeClr w14:val="tx1"/>
            </w14:solidFill>
          </w14:textFill>
        </w:rPr>
        <w:t>行政编制人数</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人，事业编制15人；聘用人员1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人，临时工2人</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w:t>
      </w:r>
    </w:p>
    <w:p>
      <w:pP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第二部分  南昌市西湖区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医疗保障</w:t>
      </w:r>
      <w:r>
        <w:rPr>
          <w:rFonts w:hint="eastAsia" w:ascii="仿宋_GB2312" w:hAnsi="仿宋_GB2312" w:eastAsia="仿宋_GB2312" w:cs="仿宋_GB2312"/>
          <w:b/>
          <w:bCs/>
          <w:color w:val="000000" w:themeColor="text1"/>
          <w:sz w:val="32"/>
          <w:szCs w:val="32"/>
          <w14:textFill>
            <w14:solidFill>
              <w14:schemeClr w14:val="tx1"/>
            </w14:solidFill>
          </w14:textFill>
        </w:rPr>
        <w:t>局2023年部门预算表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（详见附表）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numPr>
          <w:ilvl w:val="0"/>
          <w:numId w:val="1"/>
        </w:numPr>
        <w:jc w:val="both"/>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 南昌市西湖区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医疗保障</w:t>
      </w:r>
      <w:r>
        <w:rPr>
          <w:rFonts w:hint="eastAsia" w:ascii="仿宋_GB2312" w:hAnsi="仿宋_GB2312" w:eastAsia="仿宋_GB2312" w:cs="仿宋_GB2312"/>
          <w:b/>
          <w:bCs/>
          <w:color w:val="000000" w:themeColor="text1"/>
          <w:sz w:val="32"/>
          <w:szCs w:val="32"/>
          <w14:textFill>
            <w14:solidFill>
              <w14:schemeClr w14:val="tx1"/>
            </w14:solidFill>
          </w14:textFill>
        </w:rPr>
        <w:t>局2023年部门预算情</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况</w:t>
      </w:r>
    </w:p>
    <w:p>
      <w:pPr>
        <w:numPr>
          <w:ilvl w:val="0"/>
          <w:numId w:val="0"/>
        </w:numPr>
        <w:ind w:firstLine="1606" w:firstLineChars="500"/>
        <w:jc w:val="both"/>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说明</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（一）收入预算情况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2023年收入预算总额为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626.89</w:t>
      </w:r>
      <w:r>
        <w:rPr>
          <w:rFonts w:hint="eastAsia" w:ascii="仿宋_GB2312" w:hAnsi="仿宋_GB2312" w:eastAsia="仿宋_GB2312" w:cs="仿宋_GB2312"/>
          <w:color w:val="000000" w:themeColor="text1"/>
          <w:sz w:val="32"/>
          <w:szCs w:val="32"/>
          <w14:textFill>
            <w14:solidFill>
              <w14:schemeClr w14:val="tx1"/>
            </w14:solidFill>
          </w14:textFill>
        </w:rPr>
        <w:t>万元，比上年预算安排增加（减少）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增长（下降）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-0.17</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财政拨款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606.89</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万元,较上年预算安排减少（增加）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增长（下降）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-0.17</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占收入预算的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96.81</w:t>
      </w:r>
      <w:r>
        <w:rPr>
          <w:rFonts w:hint="eastAsia" w:ascii="仿宋_GB2312" w:hAnsi="仿宋_GB2312" w:eastAsia="仿宋_GB2312" w:cs="仿宋_GB2312"/>
          <w:color w:val="000000" w:themeColor="text1"/>
          <w:sz w:val="32"/>
          <w:szCs w:val="32"/>
          <w14:textFill>
            <w14:solidFill>
              <w14:schemeClr w14:val="tx1"/>
            </w14:solidFill>
          </w14:textFill>
        </w:rPr>
        <w:t xml:space="preserve"> %;事业收入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增长（下降）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占收入预算的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%;经营收入和其他收入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万元，增长（下降）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%，占收入预算的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3.19</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上年</w:t>
      </w:r>
      <w:r>
        <w:rPr>
          <w:rFonts w:hint="eastAsia" w:ascii="仿宋_GB2312" w:hAnsi="仿宋_GB2312" w:eastAsia="仿宋_GB2312" w:cs="仿宋_GB2312"/>
          <w:color w:val="000000" w:themeColor="text1"/>
          <w:sz w:val="32"/>
          <w:szCs w:val="32"/>
          <w14:textFill>
            <w14:solidFill>
              <w14:schemeClr w14:val="tx1"/>
            </w14:solidFill>
          </w14:textFill>
        </w:rPr>
        <w:t>结转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eastAsia="仿宋_GB2312"/>
          <w:color w:val="000000" w:themeColor="text1"/>
          <w:sz w:val="32"/>
          <w:szCs w:val="32"/>
          <w14:textFill>
            <w14:solidFill>
              <w14:schemeClr w14:val="tx1"/>
            </w14:solidFill>
          </w14:textFill>
        </w:rPr>
        <w:t>，包括财政拨款结余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2023年西湖区医疗保障局支出预算总额为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606.89</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万元。其中：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按支出项目类别划分：</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476.89</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 xml:space="preserve"> 万元, 包括工资福利支出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423.03</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万元、商品和服务支出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53.84</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万元、对个人和家庭的补助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0.02</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万元、资本性支出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万元，包括工资福利支出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万元、商品和服务支出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万元、对个人和家庭的补助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万元、资本性支出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万元,对企业补助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按支出功能科目划分：</w:t>
      </w:r>
    </w:p>
    <w:p>
      <w:pPr>
        <w:ind w:firstLine="64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2080505</w:t>
      </w:r>
      <w:r>
        <w:rPr>
          <w:rFonts w:hint="eastAsia" w:ascii="仿宋_GB2312" w:hAnsi="Times New Roman" w:eastAsia="仿宋_GB2312" w:cs="Times New Roman"/>
          <w:color w:val="000000" w:themeColor="text1"/>
          <w:sz w:val="32"/>
          <w:szCs w:val="32"/>
          <w14:textFill>
            <w14:solidFill>
              <w14:schemeClr w14:val="tx1"/>
            </w14:solidFill>
          </w14:textFill>
        </w:rPr>
        <w:t>社会保障和就业支出-行政事业单位养老支出-机关事业单位基本养老保险</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缴</w:t>
      </w:r>
      <w:r>
        <w:rPr>
          <w:rFonts w:hint="eastAsia" w:ascii="仿宋_GB2312" w:hAnsi="Times New Roman" w:eastAsia="仿宋_GB2312" w:cs="Times New Roman"/>
          <w:color w:val="000000" w:themeColor="text1"/>
          <w:sz w:val="32"/>
          <w:szCs w:val="32"/>
          <w14:textFill>
            <w14:solidFill>
              <w14:schemeClr w14:val="tx1"/>
            </w14:solidFill>
          </w14:textFill>
        </w:rPr>
        <w:t>费支出：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38.92</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9.46</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2080506</w:t>
      </w:r>
      <w:r>
        <w:rPr>
          <w:rFonts w:hint="eastAsia" w:ascii="仿宋_GB2312" w:hAnsi="Times New Roman" w:eastAsia="仿宋_GB2312" w:cs="Times New Roman"/>
          <w:color w:val="000000" w:themeColor="text1"/>
          <w:sz w:val="32"/>
          <w:szCs w:val="32"/>
          <w14:textFill>
            <w14:solidFill>
              <w14:schemeClr w14:val="tx1"/>
            </w14:solidFill>
          </w14:textFill>
        </w:rPr>
        <w:t>社会保障和就业支出-行政事业单位养老支出-机关事业单位</w:t>
      </w:r>
      <w:r>
        <w:rPr>
          <w:rFonts w:hint="eastAsia" w:ascii="仿宋_GB2312" w:hAnsi="Times New Roman" w:eastAsia="仿宋_GB2312" w:cs="Times New Roman"/>
          <w:color w:val="000000" w:themeColor="text1"/>
          <w:sz w:val="32"/>
          <w:szCs w:val="32"/>
          <w:lang w:eastAsia="zh-CN"/>
          <w14:textFill>
            <w14:solidFill>
              <w14:schemeClr w14:val="tx1"/>
            </w14:solidFill>
          </w14:textFill>
        </w:rPr>
        <w:t>职业年金缴</w:t>
      </w:r>
      <w:r>
        <w:rPr>
          <w:rFonts w:hint="eastAsia" w:ascii="仿宋_GB2312" w:hAnsi="Times New Roman" w:eastAsia="仿宋_GB2312" w:cs="Times New Roman"/>
          <w:color w:val="000000" w:themeColor="text1"/>
          <w:sz w:val="32"/>
          <w:szCs w:val="32"/>
          <w14:textFill>
            <w14:solidFill>
              <w14:schemeClr w14:val="tx1"/>
            </w14:solidFill>
          </w14:textFill>
        </w:rPr>
        <w:t>费支出：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21015</w:t>
      </w:r>
      <w:r>
        <w:rPr>
          <w:rFonts w:hint="eastAsia" w:ascii="仿宋_GB2312" w:hAnsi="Times New Roman" w:eastAsia="仿宋_GB2312" w:cs="Times New Roman"/>
          <w:color w:val="000000" w:themeColor="text1"/>
          <w:sz w:val="32"/>
          <w:szCs w:val="32"/>
          <w14:textFill>
            <w14:solidFill>
              <w14:schemeClr w14:val="tx1"/>
            </w14:solidFill>
          </w14:textFill>
        </w:rPr>
        <w:t>卫生健康支出-医疗保障管理事务：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563.97</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-14.51</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（其中：</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2101501</w:t>
      </w:r>
      <w:r>
        <w:rPr>
          <w:rFonts w:hint="eastAsia" w:ascii="仿宋_GB2312" w:hAnsi="Times New Roman" w:eastAsia="仿宋_GB2312" w:cs="Times New Roman"/>
          <w:color w:val="000000" w:themeColor="text1"/>
          <w:sz w:val="32"/>
          <w:szCs w:val="32"/>
          <w14:textFill>
            <w14:solidFill>
              <w14:schemeClr w14:val="tx1"/>
            </w14:solidFill>
          </w14:textFill>
        </w:rPr>
        <w:t>行政运行</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413.97</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-14.51</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2101502</w:t>
      </w:r>
      <w:r>
        <w:rPr>
          <w:rFonts w:hint="eastAsia" w:ascii="仿宋_GB2312" w:hAnsi="Times New Roman" w:eastAsia="仿宋_GB2312" w:cs="Times New Roman"/>
          <w:color w:val="000000" w:themeColor="text1"/>
          <w:sz w:val="32"/>
          <w:szCs w:val="32"/>
          <w14:textFill>
            <w14:solidFill>
              <w14:schemeClr w14:val="tx1"/>
            </w14:solidFill>
          </w14:textFill>
        </w:rPr>
        <w:t>一般行政管理事务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150</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按支出经济分类划分：</w:t>
      </w:r>
    </w:p>
    <w:p>
      <w:pPr>
        <w:numPr>
          <w:ilvl w:val="0"/>
          <w:numId w:val="3"/>
        </w:num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工资福利支出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423.03</w:t>
      </w:r>
      <w:r>
        <w:rPr>
          <w:rFonts w:hint="eastAsia" w:ascii="仿宋_GB2312" w:hAnsi="仿宋_GB2312" w:eastAsia="仿宋_GB2312" w:cs="仿宋_GB2312"/>
          <w:color w:val="000000" w:themeColor="text1"/>
          <w:sz w:val="32"/>
          <w:szCs w:val="32"/>
          <w14:textFill>
            <w14:solidFill>
              <w14:schemeClr w14:val="tx1"/>
            </w14:solidFill>
          </w14:textFill>
        </w:rPr>
        <w:t>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32.84</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p>
    <w:p>
      <w:pPr>
        <w:numPr>
          <w:ilvl w:val="0"/>
          <w:numId w:val="3"/>
        </w:num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对个人和家庭的补助</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0.02</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3"/>
        </w:num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商品和服务支出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193.84</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-43.88</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3"/>
        </w:num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资本性</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numPr>
          <w:ilvl w:val="0"/>
          <w:numId w:val="4"/>
        </w:num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财政拨款支出情况</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2023年西湖区医疗保障局财政拨款支出预算总额为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606.89</w:t>
      </w:r>
      <w:r>
        <w:rPr>
          <w:rFonts w:hint="eastAsia" w:ascii="仿宋_GB2312" w:hAnsi="仿宋_GB2312" w:eastAsia="仿宋_GB2312" w:cs="仿宋_GB2312"/>
          <w:color w:val="000000" w:themeColor="text1"/>
          <w:sz w:val="32"/>
          <w:szCs w:val="32"/>
          <w14:textFill>
            <w14:solidFill>
              <w14:schemeClr w14:val="tx1"/>
            </w14:solidFill>
          </w14:textFill>
        </w:rPr>
        <w:t>万元，较上年预算安排减少（增加）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万元。</w:t>
      </w: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按支出功能科目划分：</w:t>
      </w:r>
    </w:p>
    <w:p>
      <w:pPr>
        <w:ind w:firstLine="64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2080505</w:t>
      </w:r>
      <w:r>
        <w:rPr>
          <w:rFonts w:hint="eastAsia" w:ascii="仿宋_GB2312" w:hAnsi="Times New Roman" w:eastAsia="仿宋_GB2312" w:cs="Times New Roman"/>
          <w:color w:val="000000" w:themeColor="text1"/>
          <w:sz w:val="32"/>
          <w:szCs w:val="32"/>
          <w14:textFill>
            <w14:solidFill>
              <w14:schemeClr w14:val="tx1"/>
            </w14:solidFill>
          </w14:textFill>
        </w:rPr>
        <w:t>社会保障和就业支出-行政事业单位养老支出-机关事业单位基本养老保险</w:t>
      </w:r>
      <w:r>
        <w:rPr>
          <w:rFonts w:hint="eastAsia" w:ascii="仿宋_GB2312" w:hAnsi="Times New Roman" w:eastAsia="仿宋_GB2312" w:cs="Times New Roman"/>
          <w:color w:val="000000" w:themeColor="text1"/>
          <w:sz w:val="32"/>
          <w:szCs w:val="32"/>
          <w:lang w:eastAsia="zh-CN"/>
          <w14:textFill>
            <w14:solidFill>
              <w14:schemeClr w14:val="tx1"/>
            </w14:solidFill>
          </w14:textFill>
        </w:rPr>
        <w:t>缴</w:t>
      </w:r>
      <w:r>
        <w:rPr>
          <w:rFonts w:hint="eastAsia" w:ascii="仿宋_GB2312" w:hAnsi="Times New Roman" w:eastAsia="仿宋_GB2312" w:cs="Times New Roman"/>
          <w:color w:val="000000" w:themeColor="text1"/>
          <w:sz w:val="32"/>
          <w:szCs w:val="32"/>
          <w14:textFill>
            <w14:solidFill>
              <w14:schemeClr w14:val="tx1"/>
            </w14:solidFill>
          </w14:textFill>
        </w:rPr>
        <w:t>费支出：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38.92</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9.46</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2080506</w:t>
      </w:r>
      <w:r>
        <w:rPr>
          <w:rFonts w:hint="eastAsia" w:ascii="仿宋_GB2312" w:hAnsi="Times New Roman" w:eastAsia="仿宋_GB2312" w:cs="Times New Roman"/>
          <w:color w:val="000000" w:themeColor="text1"/>
          <w:sz w:val="32"/>
          <w:szCs w:val="32"/>
          <w14:textFill>
            <w14:solidFill>
              <w14:schemeClr w14:val="tx1"/>
            </w14:solidFill>
          </w14:textFill>
        </w:rPr>
        <w:t>社会保障和就业支出-行政事业单位养老支出-机关事业单位</w:t>
      </w:r>
      <w:r>
        <w:rPr>
          <w:rFonts w:hint="eastAsia" w:ascii="仿宋_GB2312" w:hAnsi="Times New Roman" w:eastAsia="仿宋_GB2312" w:cs="Times New Roman"/>
          <w:color w:val="000000" w:themeColor="text1"/>
          <w:sz w:val="32"/>
          <w:szCs w:val="32"/>
          <w:lang w:eastAsia="zh-CN"/>
          <w14:textFill>
            <w14:solidFill>
              <w14:schemeClr w14:val="tx1"/>
            </w14:solidFill>
          </w14:textFill>
        </w:rPr>
        <w:t>职业年金缴</w:t>
      </w:r>
      <w:r>
        <w:rPr>
          <w:rFonts w:hint="eastAsia" w:ascii="仿宋_GB2312" w:hAnsi="Times New Roman" w:eastAsia="仿宋_GB2312" w:cs="Times New Roman"/>
          <w:color w:val="000000" w:themeColor="text1"/>
          <w:sz w:val="32"/>
          <w:szCs w:val="32"/>
          <w14:textFill>
            <w14:solidFill>
              <w14:schemeClr w14:val="tx1"/>
            </w14:solidFill>
          </w14:textFill>
        </w:rPr>
        <w:t>费支出：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21015</w:t>
      </w:r>
      <w:r>
        <w:rPr>
          <w:rFonts w:hint="eastAsia" w:ascii="仿宋_GB2312" w:hAnsi="Times New Roman" w:eastAsia="仿宋_GB2312" w:cs="Times New Roman"/>
          <w:color w:val="000000" w:themeColor="text1"/>
          <w:sz w:val="32"/>
          <w:szCs w:val="32"/>
          <w14:textFill>
            <w14:solidFill>
              <w14:schemeClr w14:val="tx1"/>
            </w14:solidFill>
          </w14:textFill>
        </w:rPr>
        <w:t>卫生健康支出-医疗保障管理事务：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563.97</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-14.51</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（其中：</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2101501</w:t>
      </w:r>
      <w:r>
        <w:rPr>
          <w:rFonts w:hint="eastAsia" w:ascii="仿宋_GB2312" w:hAnsi="Times New Roman" w:eastAsia="仿宋_GB2312" w:cs="Times New Roman"/>
          <w:color w:val="000000" w:themeColor="text1"/>
          <w:sz w:val="32"/>
          <w:szCs w:val="32"/>
          <w14:textFill>
            <w14:solidFill>
              <w14:schemeClr w14:val="tx1"/>
            </w14:solidFill>
          </w14:textFill>
        </w:rPr>
        <w:t>行政运行</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413.97</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-14.51</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2101502</w:t>
      </w:r>
      <w:r>
        <w:rPr>
          <w:rFonts w:hint="eastAsia" w:ascii="仿宋_GB2312" w:hAnsi="Times New Roman" w:eastAsia="仿宋_GB2312" w:cs="Times New Roman"/>
          <w:color w:val="000000" w:themeColor="text1"/>
          <w:sz w:val="32"/>
          <w:szCs w:val="32"/>
          <w14:textFill>
            <w14:solidFill>
              <w14:schemeClr w14:val="tx1"/>
            </w14:solidFill>
          </w14:textFill>
        </w:rPr>
        <w:t>一般行政管理事务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150</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按支出项目类别划分：</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456.89</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 xml:space="preserve"> 万元, 包括工资福利支出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423.03</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万元、商品和服务支出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33.84</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万元、对个人和家庭的补助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0.02</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万元、资本性支出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万元，较上年预算安排增加（减少）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万元，包括工资福利支出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万元、商品和服务支出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万元、对个人和家庭的补助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万元、资本性支出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 xml:space="preserve"> 万元,对企业补助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ind w:firstLine="640"/>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项目支出预算情况</w:t>
      </w:r>
    </w:p>
    <w:p>
      <w:pPr>
        <w:spacing w:line="540" w:lineRule="exact"/>
        <w:ind w:firstLine="640" w:firstLineChars="200"/>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202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年西湖区医疗保障局申报项目</w:t>
      </w:r>
      <w:r>
        <w:rPr>
          <w:rFonts w:hint="eastAsia" w:ascii="仿宋_GB2312" w:hAnsi="Times New Roman" w:eastAsia="仿宋_GB2312" w:cs="Times New Roman"/>
          <w:color w:val="000000" w:themeColor="text1"/>
          <w:sz w:val="32"/>
          <w:szCs w:val="32"/>
          <w:lang w:eastAsia="zh-CN"/>
          <w14:textFill>
            <w14:solidFill>
              <w14:schemeClr w14:val="tx1"/>
            </w14:solidFill>
          </w14:textFill>
        </w:rPr>
        <w:t>总额为：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150万元，其中：</w:t>
      </w:r>
    </w:p>
    <w:p>
      <w:pPr>
        <w:spacing w:line="540" w:lineRule="exact"/>
        <w:jc w:val="lef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项目1、</w:t>
      </w:r>
      <w:r>
        <w:rPr>
          <w:rFonts w:hint="eastAsia" w:ascii="仿宋_GB2312" w:hAnsi="仿宋_GB2312" w:eastAsia="仿宋_GB2312" w:cs="仿宋_GB2312"/>
          <w:b/>
          <w:bCs/>
          <w:color w:val="000000" w:themeColor="text1"/>
          <w:sz w:val="32"/>
          <w:szCs w:val="32"/>
          <w14:textFill>
            <w14:solidFill>
              <w14:schemeClr w14:val="tx1"/>
            </w14:solidFill>
          </w14:textFill>
        </w:rPr>
        <w:t>城乡居民医疗保险工作激励经费：</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36</w:t>
      </w:r>
      <w:r>
        <w:rPr>
          <w:rFonts w:hint="eastAsia" w:ascii="仿宋_GB2312" w:hAnsi="仿宋_GB2312" w:eastAsia="仿宋_GB2312" w:cs="仿宋_GB2312"/>
          <w:b/>
          <w:bCs/>
          <w:color w:val="000000" w:themeColor="text1"/>
          <w:sz w:val="32"/>
          <w:szCs w:val="32"/>
          <w14:textFill>
            <w14:solidFill>
              <w14:schemeClr w14:val="tx1"/>
            </w14:solidFill>
          </w14:textFill>
        </w:rPr>
        <w:t>万元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spacing w:line="540" w:lineRule="exact"/>
        <w:jc w:val="lef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立项依据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spacing w:line="540" w:lineRule="exact"/>
        <w:ind w:firstLine="560" w:firstLineChars="200"/>
        <w:jc w:val="left"/>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1、洪府发〔2008〕5号文件，关于完善南昌市城镇居民医疗保险有关政策的意见的通知；2、南昌市人民政府办公厅，洪府厅发[2010]182号，关于印发南昌市城镇居民基本医疗保险市级统筹实施意见的通知； 3、2021年度城乡居民基本医疗保险参保人员情况表。</w:t>
      </w:r>
    </w:p>
    <w:p>
      <w:pPr>
        <w:numPr>
          <w:ilvl w:val="0"/>
          <w:numId w:val="0"/>
        </w:numPr>
        <w:spacing w:line="540" w:lineRule="exac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预期目标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numPr>
          <w:ilvl w:val="0"/>
          <w:numId w:val="0"/>
        </w:numPr>
        <w:spacing w:line="540" w:lineRule="exact"/>
        <w:ind w:firstLine="560"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西湖区属地居民参保缴费人员稳步增长，保障参保人员医疗待遇正常享受。（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w:t>
      </w:r>
    </w:p>
    <w:p>
      <w:pPr>
        <w:numPr>
          <w:ilvl w:val="0"/>
          <w:numId w:val="0"/>
        </w:numPr>
        <w:spacing w:line="540" w:lineRule="exac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经济和社会效益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numPr>
          <w:ilvl w:val="0"/>
          <w:numId w:val="0"/>
        </w:numPr>
        <w:spacing w:line="540" w:lineRule="exact"/>
        <w:ind w:firstLine="560"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经济效益：优化服务窗口，节约办事成本；</w:t>
      </w:r>
    </w:p>
    <w:p>
      <w:pPr>
        <w:numPr>
          <w:ilvl w:val="0"/>
          <w:numId w:val="0"/>
        </w:numPr>
        <w:spacing w:line="540" w:lineRule="exact"/>
        <w:ind w:firstLine="560"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社会效益：保障居民医疗待遇稳定提高，促进社会安定；</w:t>
      </w:r>
    </w:p>
    <w:p>
      <w:pPr>
        <w:numPr>
          <w:ilvl w:val="0"/>
          <w:numId w:val="0"/>
        </w:numPr>
        <w:spacing w:line="540" w:lineRule="exact"/>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资金来源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财政预算资金；</w:t>
      </w:r>
    </w:p>
    <w:p>
      <w:pPr>
        <w:numPr>
          <w:ilvl w:val="0"/>
          <w:numId w:val="0"/>
        </w:numPr>
        <w:spacing w:line="540" w:lineRule="exact"/>
        <w:ind w:firstLine="560" w:firstLineChars="200"/>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此项目是长期已有按年度进展：</w:t>
      </w:r>
      <w:r>
        <w:rPr>
          <w:rFonts w:hint="eastAsia" w:ascii="宋体" w:hAnsi="宋体"/>
          <w:color w:val="000000" w:themeColor="text1"/>
          <w:sz w:val="28"/>
          <w:szCs w:val="28"/>
          <w:lang w:val="en-US" w:eastAsia="zh-CN"/>
          <w14:textFill>
            <w14:solidFill>
              <w14:schemeClr w14:val="tx1"/>
            </w14:solidFill>
          </w14:textFill>
        </w:rPr>
        <w:t>2023-1-2023-12；</w:t>
      </w:r>
    </w:p>
    <w:p>
      <w:pPr>
        <w:spacing w:line="540" w:lineRule="exact"/>
        <w:ind w:left="643" w:hanging="643" w:hanging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项目2、</w:t>
      </w:r>
      <w:r>
        <w:rPr>
          <w:rFonts w:hint="eastAsia" w:ascii="仿宋_GB2312" w:hAnsi="仿宋_GB2312" w:eastAsia="仿宋_GB2312" w:cs="仿宋_GB2312"/>
          <w:b/>
          <w:bCs/>
          <w:color w:val="000000" w:themeColor="text1"/>
          <w:sz w:val="32"/>
          <w:szCs w:val="32"/>
          <w14:textFill>
            <w14:solidFill>
              <w14:schemeClr w14:val="tx1"/>
            </w14:solidFill>
          </w14:textFill>
        </w:rPr>
        <w:t>居民医疗保险经费：</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55</w:t>
      </w:r>
      <w:r>
        <w:rPr>
          <w:rFonts w:hint="eastAsia" w:ascii="仿宋_GB2312" w:hAnsi="仿宋_GB2312" w:eastAsia="仿宋_GB2312" w:cs="仿宋_GB2312"/>
          <w:b/>
          <w:bCs/>
          <w:color w:val="000000" w:themeColor="text1"/>
          <w:sz w:val="32"/>
          <w:szCs w:val="32"/>
          <w14:textFill>
            <w14:solidFill>
              <w14:schemeClr w14:val="tx1"/>
            </w14:solidFill>
          </w14:textFill>
        </w:rPr>
        <w:t>万元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spacing w:line="540" w:lineRule="exact"/>
        <w:jc w:val="lef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立项依据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1、西府办发〔2008〕43号文件，关于印发西湖区2008年城镇居民基本医疗保险工作实施方案的通知；2、洪府发〔2015〕37号文件，南昌市人民政府关于印发南昌市城乡居民基本医疗保险暂行办法的通知；3、2021年度城乡居民基本医疗保险参保人员情况表。</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预期目标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西湖区医疗保障局2023年的主要工作任务是：完成西湖区属地居民参保缴费人员稳步增长；保障西湖区属地城乡居民医疗保险参保与待遇； 开展医保基金专项稽核、打击欺诈骗保专项治理工作。做好异地就医备案服务工作。</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经济和社会效益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经济效益：优化服务窗口，节约办事成本；社会效益：保障居民医疗待遇稳定提高，促进社会安定；</w:t>
      </w:r>
    </w:p>
    <w:p>
      <w:pPr>
        <w:numPr>
          <w:ilvl w:val="0"/>
          <w:numId w:val="0"/>
        </w:numPr>
        <w:spacing w:line="540" w:lineRule="exact"/>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资金来源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财政预算资金；</w:t>
      </w:r>
    </w:p>
    <w:p>
      <w:pPr>
        <w:numPr>
          <w:ilvl w:val="0"/>
          <w:numId w:val="0"/>
        </w:numPr>
        <w:spacing w:line="540" w:lineRule="exact"/>
        <w:ind w:firstLine="560"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此项目是长期已有按年度进展：</w:t>
      </w:r>
      <w:r>
        <w:rPr>
          <w:rFonts w:hint="eastAsia" w:ascii="宋体" w:hAnsi="宋体"/>
          <w:color w:val="000000" w:themeColor="text1"/>
          <w:sz w:val="28"/>
          <w:szCs w:val="28"/>
          <w:lang w:val="en-US" w:eastAsia="zh-CN"/>
          <w14:textFill>
            <w14:solidFill>
              <w14:schemeClr w14:val="tx1"/>
            </w14:solidFill>
          </w14:textFill>
        </w:rPr>
        <w:t>2023-1-2023-12；</w:t>
      </w:r>
    </w:p>
    <w:p>
      <w:pPr>
        <w:spacing w:line="540" w:lineRule="exact"/>
        <w:ind w:left="643" w:hanging="643" w:hangingChars="200"/>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政府采购</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其中</w:t>
      </w:r>
      <w:r>
        <w:rPr>
          <w:rFonts w:hint="eastAsia" w:ascii="宋体" w:hAnsi="宋体"/>
          <w:color w:val="000000" w:themeColor="text1"/>
          <w:sz w:val="28"/>
          <w:szCs w:val="28"/>
          <w:lang w:val="en-US" w:eastAsia="zh-CN"/>
          <w14:textFill>
            <w14:solidFill>
              <w14:schemeClr w14:val="tx1"/>
            </w14:solidFill>
          </w14:textFill>
        </w:rPr>
        <w:t>10万元设为政府采购资金，用于资本性支出：</w:t>
      </w:r>
    </w:p>
    <w:p>
      <w:pPr>
        <w:spacing w:line="540" w:lineRule="exact"/>
        <w:ind w:left="643" w:hanging="560" w:hanging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公设备购置（电脑、打印机、办公用品等）；</w:t>
      </w:r>
    </w:p>
    <w:p>
      <w:pPr>
        <w:spacing w:line="540" w:lineRule="exact"/>
        <w:ind w:left="643" w:hanging="643" w:hanging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项目3、职工医疗保险经费：20万元，财政预算资金；</w:t>
      </w:r>
    </w:p>
    <w:p>
      <w:pPr>
        <w:numPr>
          <w:ilvl w:val="0"/>
          <w:numId w:val="0"/>
        </w:numPr>
        <w:spacing w:line="540" w:lineRule="exact"/>
        <w:ind w:firstLine="643"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立项依据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1、洪府厅发〔2011〕147号文件，南昌市人民政府办公厅关于印发南昌市城镇职工基本医疗保险市级统筹实施意见的通；2、赣人社字〔2018〕161号文件，关于进一步做好关闭破产改制和困难企业医疗保险工作的通知.</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预期目标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西湖区属地已关闭破产、改制困难企业职工及区属单位职工参加城镇职工医疗保险，保障参保人员医疗待遇稳定及正常享受。对本行业未来可持续发展。</w:t>
      </w:r>
    </w:p>
    <w:p>
      <w:pPr>
        <w:numPr>
          <w:ilvl w:val="0"/>
          <w:numId w:val="0"/>
        </w:numPr>
        <w:spacing w:line="540" w:lineRule="exact"/>
        <w:ind w:firstLine="643"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经济和社会效益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经济效益：优化服务窗口，节约办事成本；社会效益：保障职工医疗待遇稳定提高，促进社会安定明显提高；</w:t>
      </w:r>
    </w:p>
    <w:p>
      <w:pPr>
        <w:numPr>
          <w:ilvl w:val="0"/>
          <w:numId w:val="0"/>
        </w:numPr>
        <w:spacing w:line="540" w:lineRule="exact"/>
        <w:ind w:firstLine="643" w:firstLineChars="200"/>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资金来源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财政预算资金；</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此项目是长期已有按年度进展：</w:t>
      </w:r>
      <w:r>
        <w:rPr>
          <w:rFonts w:hint="eastAsia" w:ascii="宋体" w:hAnsi="宋体"/>
          <w:color w:val="000000" w:themeColor="text1"/>
          <w:sz w:val="28"/>
          <w:szCs w:val="28"/>
          <w:lang w:val="en-US" w:eastAsia="zh-CN"/>
          <w14:textFill>
            <w14:solidFill>
              <w14:schemeClr w14:val="tx1"/>
            </w14:solidFill>
          </w14:textFill>
        </w:rPr>
        <w:t>2023-1-2023-12；</w:t>
      </w:r>
    </w:p>
    <w:p>
      <w:pPr>
        <w:spacing w:line="540" w:lineRule="exact"/>
        <w:ind w:left="643" w:hanging="643" w:hanging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项目4、机关事业单位补充医保经费10万元，财政预算资金；</w:t>
      </w:r>
    </w:p>
    <w:p>
      <w:pPr>
        <w:numPr>
          <w:ilvl w:val="0"/>
          <w:numId w:val="0"/>
        </w:numPr>
        <w:spacing w:line="540" w:lineRule="exact"/>
        <w:ind w:firstLine="643" w:firstLineChars="200"/>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立项依据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根据洪府发[2014]16号文件《南昌市市直机关事业单位公费医疗与城镇职工基本医疗保险制度衔接实施办法（试行）》的通知精神，</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预期目标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西湖区属地已关闭破产、改制困难企业职工及区属单位职工参加城镇职工医疗保险，保障参保人员医疗待遇稳定及正常享受。对本行业未来可持续发展。</w:t>
      </w:r>
    </w:p>
    <w:p>
      <w:pPr>
        <w:numPr>
          <w:ilvl w:val="0"/>
          <w:numId w:val="0"/>
        </w:numPr>
        <w:spacing w:line="540" w:lineRule="exact"/>
        <w:ind w:firstLine="643"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经济和社会效益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经济效益：优化服务窗口，节约办事成本；社会效益：保障机关医疗待遇稳定提高，促进社会安定明显提高；</w:t>
      </w:r>
    </w:p>
    <w:p>
      <w:pPr>
        <w:numPr>
          <w:ilvl w:val="0"/>
          <w:numId w:val="0"/>
        </w:numPr>
        <w:spacing w:line="540" w:lineRule="exact"/>
        <w:ind w:firstLine="643" w:firstLineChars="200"/>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资金来源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财政预算资金；</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此项目是长期已有按年度进展：</w:t>
      </w:r>
      <w:r>
        <w:rPr>
          <w:rFonts w:hint="eastAsia" w:ascii="宋体" w:hAnsi="宋体"/>
          <w:color w:val="000000" w:themeColor="text1"/>
          <w:sz w:val="28"/>
          <w:szCs w:val="28"/>
          <w:lang w:val="en-US" w:eastAsia="zh-CN"/>
          <w14:textFill>
            <w14:solidFill>
              <w14:schemeClr w14:val="tx1"/>
            </w14:solidFill>
          </w14:textFill>
        </w:rPr>
        <w:t>2023-1-2023-12；</w:t>
      </w:r>
    </w:p>
    <w:p>
      <w:pPr>
        <w:spacing w:line="540" w:lineRule="exact"/>
        <w:rPr>
          <w:rFonts w:hint="eastAsia" w:ascii="宋体" w:hAnsi="宋体"/>
          <w:color w:val="000000" w:themeColor="text1"/>
          <w:sz w:val="28"/>
          <w:szCs w:val="28"/>
          <w:lang w:eastAsia="zh-CN"/>
          <w14:textFill>
            <w14:solidFill>
              <w14:schemeClr w14:val="tx1"/>
            </w14:solidFill>
          </w14:textFill>
        </w:rPr>
      </w:pPr>
    </w:p>
    <w:p>
      <w:pPr>
        <w:spacing w:line="540" w:lineRule="exact"/>
        <w:ind w:left="643" w:hanging="643" w:hanging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项目5、医保基金专项稽核经费：14万元，财政预算资金；</w:t>
      </w:r>
    </w:p>
    <w:p>
      <w:pPr>
        <w:numPr>
          <w:ilvl w:val="0"/>
          <w:numId w:val="0"/>
        </w:numPr>
        <w:spacing w:line="540" w:lineRule="exact"/>
        <w:ind w:firstLine="643" w:firstLineChars="200"/>
        <w:jc w:val="lef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立项依据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1、西办发〔2019〕2号文件，区委办公室、区政府办公室关于印发（南昌市西湖区机构改革实施方案）的通知；2、西办字〔2019〕29号文件，区委办公室、区政府办公室关于印发（区医疗保障局职能配置、内设机构和人员编制规定）的通知； 3、洪医保发[2020]28号文件，南昌市医疗保障局关于印发（2020年南昌市“打击欺诈骗保、维护基金安全”集中宣传活动实施方案）的通知；4、洪医保发〔2021〕75号文件，南昌市医疗保障局关于印发（2021年各县区“打击欺诈骗保纳入平安建设考评实施方案）的通知；5、西府办抄字〔2019〕173号文件，南昌市西湖区人民政府办公室抄告单；6、西湖区医疗保障局就2020年新增项目经费的说明；</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预期目标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做好两定机构属地管理和稽核工作继续贯彻落实两定机构的属地管理，制定了2023年对两定机构稽核检查的工作方案，两定机构进行全覆盖的日常检查；对通过进销存系统、医疗审核系统等大数据平台筛选出的疑似数据，通过群众和媒体等途径提供的举报线索，通过上级和同级其他部门在各类检查中发现的线索，进行重点核查。查处涉嫌违规的两定机构并以处罚。</w:t>
      </w:r>
    </w:p>
    <w:p>
      <w:pPr>
        <w:numPr>
          <w:ilvl w:val="0"/>
          <w:numId w:val="0"/>
        </w:numPr>
        <w:spacing w:line="540" w:lineRule="exact"/>
        <w:ind w:firstLine="643"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经济和社会效益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经济效益：增强定点医药机构遵守医疗保障管理规定自觉性的目标，让百姓有保障；社会效益：实现信息化建设，实现医疗工作创新，实现全民知晓。</w:t>
      </w:r>
    </w:p>
    <w:p>
      <w:pPr>
        <w:numPr>
          <w:ilvl w:val="0"/>
          <w:numId w:val="0"/>
        </w:numPr>
        <w:spacing w:line="540" w:lineRule="exact"/>
        <w:ind w:firstLine="643" w:firstLineChars="200"/>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资金来源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财政预算资金；</w:t>
      </w:r>
    </w:p>
    <w:p>
      <w:pPr>
        <w:numPr>
          <w:ilvl w:val="0"/>
          <w:numId w:val="0"/>
        </w:numPr>
        <w:spacing w:line="540" w:lineRule="exac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此项目是长期已有按年度进展：</w:t>
      </w:r>
      <w:r>
        <w:rPr>
          <w:rFonts w:hint="eastAsia" w:ascii="宋体" w:hAnsi="宋体"/>
          <w:color w:val="000000" w:themeColor="text1"/>
          <w:sz w:val="28"/>
          <w:szCs w:val="28"/>
          <w:lang w:val="en-US" w:eastAsia="zh-CN"/>
          <w14:textFill>
            <w14:solidFill>
              <w14:schemeClr w14:val="tx1"/>
            </w14:solidFill>
          </w14:textFill>
        </w:rPr>
        <w:t>2023-1-2023-12；</w:t>
      </w:r>
    </w:p>
    <w:p>
      <w:pPr>
        <w:spacing w:line="540" w:lineRule="exact"/>
        <w:ind w:left="643" w:hanging="643" w:hanging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项目6、服务大厅帮办代办经费：15万元，财政预算资金；</w:t>
      </w:r>
    </w:p>
    <w:p>
      <w:pPr>
        <w:numPr>
          <w:ilvl w:val="0"/>
          <w:numId w:val="0"/>
        </w:numPr>
        <w:spacing w:line="540" w:lineRule="exact"/>
        <w:ind w:firstLine="643" w:firstLineChars="200"/>
        <w:jc w:val="lef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立项依据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1、赣医保发〔2022〕10号江西省医疗保障局  江西省政务服务管理办公室 关于进一步强化全省基层医保经办政务服务的通知；2、洪医保发〔2022〕44号南昌市医疗保障局关于转发《江西省医疗保障局关于印发&lt;贯彻落实省营商环境优化升级“一号改革工程”打造‘赣’出精彩”江西医保品牌的若干措施&gt;的通知》的通知；3、西府办发〔2022〕34号：关于印发《南昌市西湖区医保经办服务下沉工作方案》的通知；4、根据西府办发〔2022〕34号文件，附：下沉各街道办理医保服务事项清单，下沉各社区办理医保服务事项清单。</w:t>
      </w:r>
    </w:p>
    <w:p>
      <w:pPr>
        <w:numPr>
          <w:ilvl w:val="0"/>
          <w:numId w:val="0"/>
        </w:numPr>
        <w:spacing w:line="540" w:lineRule="exact"/>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预期目标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1.创新医保经办服务方式。一是继续推动医保经办业务“网上办”。实现医保政务服务与省级部门要求“六统一”，推行“最多跑一次”改革，发布“零跑腿”事项清单。2.打造多层级经办服务体系。一是全力推动医保政务服务事项经办下沉。今年我局以区政府办名义下发了《南昌市西湖区医保经办服务下沉工作方案》（西府办发[2022]34号）全面推进医保政务服务事项经办下沉工作。目前，我局已将5大类、22项医保经办服务事项下沉至街道便民服务中心办理，社区提供帮办代办服务，统一经办标准，落实一次性告知制、首问负责制、限时办结制，加强对街道医保经办工作的业务指导，逐步实现“县区-街道-社区”三级经办服务体系，不断增强参保群众的获得感和满意度。二是探索“政府+市场”机制。依托电信大厅地理位置好、人流量大的优势，在南昌电信孺子路营业大厅成立了省内首个实现医疗保障一体化经办服务的电信分厅，充分运用“一网通办”智慧医保服务能力，将医保经办服务网点下沉延伸到基层和群众身边，真正打通医保便民的“最后一公里”。</w:t>
      </w:r>
    </w:p>
    <w:p>
      <w:pPr>
        <w:numPr>
          <w:ilvl w:val="0"/>
          <w:numId w:val="0"/>
        </w:numPr>
        <w:spacing w:line="540" w:lineRule="exact"/>
        <w:ind w:firstLine="643"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经济和社会效益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经济效益：推行“最多跑一次”改革，发布“零跑腿”事项清单，全程跟踪帮办代办服务，参保人员满意度；社会效益：考核机制完善有可行性。</w:t>
      </w:r>
    </w:p>
    <w:p>
      <w:pPr>
        <w:numPr>
          <w:ilvl w:val="0"/>
          <w:numId w:val="0"/>
        </w:numPr>
        <w:spacing w:line="540" w:lineRule="exact"/>
        <w:ind w:firstLine="643" w:firstLineChars="200"/>
        <w:rPr>
          <w:rFonts w:hint="eastAsia" w:ascii="宋体" w:hAnsi="宋体"/>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资金来源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财政预算资金；</w:t>
      </w:r>
    </w:p>
    <w:p>
      <w:pPr>
        <w:numPr>
          <w:ilvl w:val="0"/>
          <w:numId w:val="0"/>
        </w:numPr>
        <w:spacing w:line="540" w:lineRule="exac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此项目是长期已有按年度进展：</w:t>
      </w:r>
      <w:r>
        <w:rPr>
          <w:rFonts w:hint="eastAsia" w:ascii="宋体" w:hAnsi="宋体"/>
          <w:color w:val="000000" w:themeColor="text1"/>
          <w:sz w:val="28"/>
          <w:szCs w:val="28"/>
          <w:lang w:val="en-US" w:eastAsia="zh-CN"/>
          <w14:textFill>
            <w14:solidFill>
              <w14:schemeClr w14:val="tx1"/>
            </w14:solidFill>
          </w14:textFill>
        </w:rPr>
        <w:t>2023-1-2023-12；</w:t>
      </w:r>
    </w:p>
    <w:p>
      <w:pPr>
        <w:spacing w:line="540" w:lineRule="exact"/>
        <w:ind w:firstLine="560" w:firstLineChars="200"/>
        <w:rPr>
          <w:rFonts w:hint="eastAsia" w:ascii="宋体" w:hAnsi="宋体"/>
          <w:color w:val="000000" w:themeColor="text1"/>
          <w:sz w:val="28"/>
          <w:szCs w:val="28"/>
          <w:lang w:eastAsia="zh-CN"/>
          <w14:textFill>
            <w14:solidFill>
              <w14:schemeClr w14:val="tx1"/>
            </w14:solidFill>
          </w14:textFill>
        </w:rPr>
      </w:pP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）机关运行经费等重要事项的说明</w:t>
      </w:r>
    </w:p>
    <w:p>
      <w:pPr>
        <w:spacing w:line="520" w:lineRule="exac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年本部门机关运行经费为</w:t>
      </w:r>
      <w:r>
        <w:rPr>
          <w:rFonts w:hint="eastAsia" w:ascii="仿宋_GB2312" w:eastAsia="仿宋_GB2312"/>
          <w:color w:val="000000" w:themeColor="text1"/>
          <w:sz w:val="32"/>
          <w:szCs w:val="32"/>
          <w:lang w:val="en-US" w:eastAsia="zh-CN"/>
          <w14:textFill>
            <w14:solidFill>
              <w14:schemeClr w14:val="tx1"/>
            </w14:solidFill>
          </w14:textFill>
        </w:rPr>
        <w:t>53.84</w:t>
      </w:r>
      <w:r>
        <w:rPr>
          <w:rFonts w:hint="eastAsia" w:ascii="仿宋_GB2312" w:eastAsia="仿宋_GB2312"/>
          <w:color w:val="000000" w:themeColor="text1"/>
          <w:sz w:val="32"/>
          <w:szCs w:val="32"/>
          <w14:textFill>
            <w14:solidFill>
              <w14:schemeClr w14:val="tx1"/>
            </w14:solidFill>
          </w14:textFill>
        </w:rPr>
        <w:t>万元，较上年</w:t>
      </w:r>
      <w:r>
        <w:rPr>
          <w:rFonts w:hint="eastAsia" w:ascii="仿宋_GB2312" w:hAnsi="仿宋_GB2312" w:eastAsia="仿宋_GB2312" w:cs="仿宋_GB2312"/>
          <w:color w:val="000000" w:themeColor="text1"/>
          <w:sz w:val="32"/>
          <w:szCs w:val="32"/>
          <w14:textFill>
            <w14:solidFill>
              <w14:schemeClr w14:val="tx1"/>
            </w14:solidFill>
          </w14:textFill>
        </w:rPr>
        <w:t>减少（增加）</w:t>
      </w:r>
      <w:r>
        <w:rPr>
          <w:rFonts w:hint="eastAsia" w:ascii="仿宋_GB2312" w:eastAsia="仿宋_GB2312"/>
          <w:color w:val="000000" w:themeColor="text1"/>
          <w:sz w:val="32"/>
          <w:szCs w:val="32"/>
          <w:lang w:val="en-US" w:eastAsia="zh-CN"/>
          <w14:textFill>
            <w14:solidFill>
              <w14:schemeClr w14:val="tx1"/>
            </w14:solidFill>
          </w14:textFill>
        </w:rPr>
        <w:t>-13.88</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减少（增加）</w:t>
      </w:r>
      <w:r>
        <w:rPr>
          <w:rFonts w:hint="eastAsia" w:ascii="仿宋_GB2312" w:eastAsia="仿宋_GB2312"/>
          <w:color w:val="000000" w:themeColor="text1"/>
          <w:sz w:val="32"/>
          <w:szCs w:val="32"/>
          <w:lang w:val="en-US" w:eastAsia="zh-CN"/>
          <w14:textFill>
            <w14:solidFill>
              <w14:schemeClr w14:val="tx1"/>
            </w14:solidFill>
          </w14:textFill>
        </w:rPr>
        <w:t>-20.50</w:t>
      </w:r>
      <w:r>
        <w:rPr>
          <w:rFonts w:hint="eastAsia" w:ascii="仿宋_GB2312" w:eastAsia="仿宋_GB2312"/>
          <w:color w:val="000000" w:themeColor="text1"/>
          <w:sz w:val="32"/>
          <w:szCs w:val="32"/>
          <w14:textFill>
            <w14:solidFill>
              <w14:schemeClr w14:val="tx1"/>
            </w14:solidFill>
          </w14:textFill>
        </w:rPr>
        <w:t>%。增加/减少的原因主要是</w:t>
      </w:r>
      <w:r>
        <w:rPr>
          <w:rFonts w:hint="eastAsia" w:ascii="仿宋_GB2312" w:eastAsia="仿宋_GB2312"/>
          <w:color w:val="000000" w:themeColor="text1"/>
          <w:sz w:val="32"/>
          <w:szCs w:val="32"/>
          <w:lang w:val="en-US" w:eastAsia="zh-CN"/>
          <w14:textFill>
            <w14:solidFill>
              <w14:schemeClr w14:val="tx1"/>
            </w14:solidFill>
          </w14:textFill>
        </w:rPr>
        <w:t>:财政预算资金压缩，用公用经费弥补人员经费开支（如：贴补公积金，伙食费等）</w:t>
      </w:r>
      <w:r>
        <w:rPr>
          <w:rFonts w:hint="eastAsia" w:ascii="仿宋_GB2312" w:eastAsia="仿宋_GB2312"/>
          <w:color w:val="000000" w:themeColor="text1"/>
          <w:sz w:val="32"/>
          <w:szCs w:val="32"/>
          <w14:textFill>
            <w14:solidFill>
              <w14:schemeClr w14:val="tx1"/>
            </w14:solidFill>
          </w14:textFill>
        </w:rPr>
        <w:t>。</w:t>
      </w:r>
    </w:p>
    <w:p>
      <w:pPr>
        <w:spacing w:line="520" w:lineRule="exact"/>
        <w:ind w:firstLine="480" w:firstLineChars="150"/>
        <w:rPr>
          <w:rFonts w:hint="eastAsia" w:ascii="仿宋_GB2312" w:eastAsia="仿宋_GB2312"/>
          <w:color w:val="000000" w:themeColor="text1"/>
          <w:sz w:val="32"/>
          <w:szCs w:val="32"/>
          <w14:textFill>
            <w14:solidFill>
              <w14:schemeClr w14:val="tx1"/>
            </w14:solidFill>
          </w14:textFill>
        </w:rPr>
      </w:pP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）政府采购情况</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2023年部门所属各单位政府采购总额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万元,比202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年预算增加（减少）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万元，增长（下降）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-33.33</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 政府采购货物预算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 xml:space="preserve">万元, 政府采购工程预算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 政府采购服务预算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spacing w:line="520" w:lineRule="exact"/>
        <w:ind w:firstLine="643" w:firstLineChars="200"/>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采购主要类别为：</w:t>
      </w:r>
    </w:p>
    <w:tbl>
      <w:tblPr>
        <w:tblStyle w:val="2"/>
        <w:tblW w:w="10500" w:type="dxa"/>
        <w:tblInd w:w="-9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2400"/>
        <w:gridCol w:w="1535"/>
        <w:gridCol w:w="1518"/>
        <w:gridCol w:w="1200"/>
        <w:gridCol w:w="723"/>
        <w:gridCol w:w="1235"/>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themeColor="text1"/>
                <w:sz w:val="20"/>
                <w:szCs w:val="20"/>
                <w:u w:val="none"/>
                <w14:textFill>
                  <w14:solidFill>
                    <w14:schemeClr w14:val="tx1"/>
                  </w14:solidFill>
                </w14:textFill>
              </w:rPr>
            </w:pPr>
          </w:p>
        </w:tc>
        <w:tc>
          <w:tcPr>
            <w:tcW w:w="100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themeColor="text1"/>
                <w:sz w:val="24"/>
                <w:szCs w:val="24"/>
                <w:u w:val="none"/>
                <w14:textFill>
                  <w14:solidFill>
                    <w14:schemeClr w14:val="tx1"/>
                  </w14:solidFill>
                </w14:textFill>
              </w:rPr>
            </w:pPr>
            <w:r>
              <w:rPr>
                <w:rFonts w:hint="default"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0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序号</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政府采购品目</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部门支出     经济分类</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资金性质</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采购数量</w:t>
            </w: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单价</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360103238888030001142-居民医疗保险经费</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A02021003-A4黑白打印机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31002-办公设备购置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1111-经费拨款</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360103238888030001142-居民医疗保险经费</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A05049900-其他办公用品</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31002-办公设备购置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1111-经费拨款</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31,600.00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360103238888030001142-居民医疗保险经费</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A05019900-其他家具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31002-办公设备购置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1111-经费拨款</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56,000.00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2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360103238888030001142-居民医疗保险经费</w:t>
            </w:r>
          </w:p>
        </w:tc>
        <w:tc>
          <w:tcPr>
            <w:tcW w:w="15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A02010105-台式计算机</w:t>
            </w:r>
          </w:p>
        </w:tc>
        <w:tc>
          <w:tcPr>
            <w:tcW w:w="15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31002-办公设备购置</w:t>
            </w:r>
          </w:p>
        </w:tc>
        <w:tc>
          <w:tcPr>
            <w:tcW w:w="12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1111-经费拨款</w:t>
            </w:r>
          </w:p>
        </w:tc>
        <w:tc>
          <w:tcPr>
            <w:tcW w:w="7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5,000.00</w:t>
            </w:r>
          </w:p>
        </w:tc>
        <w:tc>
          <w:tcPr>
            <w:tcW w:w="141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会计</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100,000.00</w:t>
            </w:r>
          </w:p>
        </w:tc>
      </w:tr>
    </w:tbl>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）国有资产占有使用情况</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截至202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年12月31日，部门共有车辆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辆，其中，一般公务用车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2023年部门预算安排购置车辆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辆，安排购置单位价值200万元以上大型设备具体为：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14:textFill>
            <w14:solidFill>
              <w14:schemeClr w14:val="tx1"/>
            </w14:solidFill>
          </w14:textFill>
        </w:rPr>
        <w:t>）绩效目标设置情况</w:t>
      </w:r>
    </w:p>
    <w:p>
      <w:pPr>
        <w:widowControl/>
        <w:spacing w:line="540" w:lineRule="exact"/>
        <w:ind w:firstLine="800" w:firstLineChars="250"/>
        <w:jc w:val="left"/>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年实行绩效目标管理的项目</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个，涉及资金</w:t>
      </w:r>
      <w:r>
        <w:rPr>
          <w:rFonts w:hint="eastAsia" w:ascii="仿宋_GB2312" w:eastAsia="仿宋_GB2312"/>
          <w:color w:val="000000" w:themeColor="text1"/>
          <w:sz w:val="32"/>
          <w:szCs w:val="32"/>
          <w:lang w:val="en-US" w:eastAsia="zh-CN"/>
          <w14:textFill>
            <w14:solidFill>
              <w14:schemeClr w14:val="tx1"/>
            </w14:solidFill>
          </w14:textFill>
        </w:rPr>
        <w:t>150</w:t>
      </w:r>
      <w:r>
        <w:rPr>
          <w:rFonts w:hint="eastAsia" w:ascii="仿宋_GB2312" w:eastAsia="仿宋_GB2312"/>
          <w:color w:val="000000" w:themeColor="text1"/>
          <w:sz w:val="32"/>
          <w:szCs w:val="32"/>
          <w14:textFill>
            <w14:solidFill>
              <w14:schemeClr w14:val="tx1"/>
            </w14:solidFill>
          </w14:textFill>
        </w:rPr>
        <w:t>万元；纳入财政绩效目标批复的项目</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个，涉及资金</w:t>
      </w:r>
      <w:r>
        <w:rPr>
          <w:rFonts w:hint="eastAsia" w:ascii="仿宋_GB2312" w:eastAsia="仿宋_GB2312"/>
          <w:color w:val="000000" w:themeColor="text1"/>
          <w:sz w:val="32"/>
          <w:szCs w:val="32"/>
          <w:lang w:val="en-US" w:eastAsia="zh-CN"/>
          <w14:textFill>
            <w14:solidFill>
              <w14:schemeClr w14:val="tx1"/>
            </w14:solidFill>
          </w14:textFill>
        </w:rPr>
        <w:t>150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其中：</w:t>
      </w:r>
    </w:p>
    <w:p>
      <w:pPr>
        <w:spacing w:line="54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1、城乡居民医疗保险工作激励经费：</w:t>
      </w:r>
      <w:r>
        <w:rPr>
          <w:rFonts w:hint="eastAsia" w:ascii="宋体" w:hAnsi="宋体"/>
          <w:color w:val="000000" w:themeColor="text1"/>
          <w:sz w:val="28"/>
          <w:szCs w:val="28"/>
          <w:lang w:val="en-US" w:eastAsia="zh-CN"/>
          <w14:textFill>
            <w14:solidFill>
              <w14:schemeClr w14:val="tx1"/>
            </w14:solidFill>
          </w14:textFill>
        </w:rPr>
        <w:t>36</w:t>
      </w:r>
      <w:r>
        <w:rPr>
          <w:rFonts w:hint="eastAsia" w:ascii="宋体" w:hAnsi="宋体"/>
          <w:color w:val="000000" w:themeColor="text1"/>
          <w:sz w:val="28"/>
          <w:szCs w:val="28"/>
          <w14:textFill>
            <w14:solidFill>
              <w14:schemeClr w14:val="tx1"/>
            </w14:solidFill>
          </w14:textFill>
        </w:rPr>
        <w:t>万元；</w:t>
      </w:r>
    </w:p>
    <w:p>
      <w:pPr>
        <w:spacing w:line="54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2、居民医疗保险经费：</w:t>
      </w:r>
      <w:r>
        <w:rPr>
          <w:rFonts w:hint="eastAsia" w:ascii="宋体" w:hAnsi="宋体"/>
          <w:color w:val="000000" w:themeColor="text1"/>
          <w:sz w:val="28"/>
          <w:szCs w:val="28"/>
          <w:lang w:val="en-US" w:eastAsia="zh-CN"/>
          <w14:textFill>
            <w14:solidFill>
              <w14:schemeClr w14:val="tx1"/>
            </w14:solidFill>
          </w14:textFill>
        </w:rPr>
        <w:t>55</w:t>
      </w:r>
      <w:r>
        <w:rPr>
          <w:rFonts w:hint="eastAsia" w:ascii="宋体" w:hAnsi="宋体"/>
          <w:color w:val="000000" w:themeColor="text1"/>
          <w:sz w:val="28"/>
          <w:szCs w:val="28"/>
          <w14:textFill>
            <w14:solidFill>
              <w14:schemeClr w14:val="tx1"/>
            </w14:solidFill>
          </w14:textFill>
        </w:rPr>
        <w:t>万元；</w:t>
      </w:r>
    </w:p>
    <w:p>
      <w:pPr>
        <w:spacing w:line="54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3、职工医疗保险经费：20万元；</w:t>
      </w:r>
    </w:p>
    <w:p>
      <w:pPr>
        <w:spacing w:line="54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4、机关事业单位补充医保经费：10万元；</w:t>
      </w:r>
    </w:p>
    <w:p>
      <w:pPr>
        <w:spacing w:line="54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医保基金专项稽核</w:t>
      </w:r>
      <w:r>
        <w:rPr>
          <w:rFonts w:hint="eastAsia" w:ascii="宋体" w:hAnsi="宋体"/>
          <w:color w:val="000000" w:themeColor="text1"/>
          <w:sz w:val="28"/>
          <w:szCs w:val="28"/>
          <w14:textFill>
            <w14:solidFill>
              <w14:schemeClr w14:val="tx1"/>
            </w14:solidFill>
          </w14:textFill>
        </w:rPr>
        <w:t>经费：</w:t>
      </w:r>
      <w:r>
        <w:rPr>
          <w:rFonts w:hint="eastAsia" w:ascii="宋体" w:hAnsi="宋体"/>
          <w:color w:val="000000" w:themeColor="text1"/>
          <w:sz w:val="28"/>
          <w:szCs w:val="28"/>
          <w:lang w:val="en-US" w:eastAsia="zh-CN"/>
          <w14:textFill>
            <w14:solidFill>
              <w14:schemeClr w14:val="tx1"/>
            </w14:solidFill>
          </w14:textFill>
        </w:rPr>
        <w:t>14</w:t>
      </w:r>
      <w:r>
        <w:rPr>
          <w:rFonts w:hint="eastAsia" w:ascii="宋体" w:hAnsi="宋体"/>
          <w:color w:val="000000" w:themeColor="text1"/>
          <w:sz w:val="28"/>
          <w:szCs w:val="28"/>
          <w14:textFill>
            <w14:solidFill>
              <w14:schemeClr w14:val="tx1"/>
            </w14:solidFill>
          </w14:textFill>
        </w:rPr>
        <w:t>万元；</w:t>
      </w:r>
    </w:p>
    <w:p>
      <w:pPr>
        <w:spacing w:line="54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服务大厅帮办代办</w:t>
      </w:r>
      <w:r>
        <w:rPr>
          <w:rFonts w:hint="eastAsia" w:ascii="宋体" w:hAnsi="宋体"/>
          <w:color w:val="000000" w:themeColor="text1"/>
          <w:sz w:val="28"/>
          <w:szCs w:val="28"/>
          <w14:textFill>
            <w14:solidFill>
              <w14:schemeClr w14:val="tx1"/>
            </w14:solidFill>
          </w14:textFill>
        </w:rPr>
        <w:t>经费：1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万元；</w:t>
      </w:r>
    </w:p>
    <w:p>
      <w:pPr>
        <w:widowControl/>
        <w:spacing w:line="540" w:lineRule="exact"/>
        <w:ind w:firstLine="800" w:firstLineChars="250"/>
        <w:jc w:val="left"/>
        <w:rPr>
          <w:rFonts w:hint="eastAsia" w:ascii="仿宋_GB2312" w:eastAsia="仿宋_GB2312"/>
          <w:color w:val="000000" w:themeColor="text1"/>
          <w:sz w:val="32"/>
          <w:szCs w:val="32"/>
          <w14:textFill>
            <w14:solidFill>
              <w14:schemeClr w14:val="tx1"/>
            </w14:solidFill>
          </w14:textFill>
        </w:rPr>
      </w:pPr>
    </w:p>
    <w:p>
      <w:pPr>
        <w:ind w:firstLine="640"/>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项目绩效情况</w:t>
      </w:r>
    </w:p>
    <w:p>
      <w:pPr>
        <w:numPr>
          <w:ilvl w:val="0"/>
          <w:numId w:val="0"/>
        </w:numPr>
        <w:ind w:firstLine="560" w:firstLineChars="200"/>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（此点需选择所有项目进行对外公开，具体包括项目概述、实施主体、实施周期、绩效目标等</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w:t>
      </w:r>
    </w:p>
    <w:p>
      <w:pPr>
        <w:numPr>
          <w:ilvl w:val="0"/>
          <w:numId w:val="5"/>
        </w:numPr>
        <w:spacing w:line="540" w:lineRule="exact"/>
        <w:ind w:firstLine="723" w:firstLineChars="200"/>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城乡居民医疗保险工作激励经费：</w:t>
      </w:r>
      <w:r>
        <w:rPr>
          <w:rFonts w:hint="eastAsia" w:ascii="宋体" w:hAnsi="宋体"/>
          <w:b/>
          <w:bCs/>
          <w:color w:val="000000" w:themeColor="text1"/>
          <w:sz w:val="36"/>
          <w:szCs w:val="36"/>
          <w:lang w:val="en-US" w:eastAsia="zh-CN"/>
          <w14:textFill>
            <w14:solidFill>
              <w14:schemeClr w14:val="tx1"/>
            </w14:solidFill>
          </w14:textFill>
        </w:rPr>
        <w:t>36</w:t>
      </w:r>
      <w:r>
        <w:rPr>
          <w:rFonts w:hint="eastAsia" w:ascii="宋体" w:hAnsi="宋体"/>
          <w:b/>
          <w:bCs/>
          <w:color w:val="000000" w:themeColor="text1"/>
          <w:sz w:val="36"/>
          <w:szCs w:val="36"/>
          <w14:textFill>
            <w14:solidFill>
              <w14:schemeClr w14:val="tx1"/>
            </w14:solidFill>
          </w14:textFill>
        </w:rPr>
        <w:t>万元；</w:t>
      </w:r>
    </w:p>
    <w:tbl>
      <w:tblPr>
        <w:tblStyle w:val="2"/>
        <w:tblW w:w="10113" w:type="dxa"/>
        <w:tblInd w:w="-8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500"/>
        <w:gridCol w:w="3892"/>
        <w:gridCol w:w="1900"/>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6"/>
                <w:szCs w:val="36"/>
                <w:u w:val="none"/>
                <w14:textFill>
                  <w14:solidFill>
                    <w14:schemeClr w14:val="tx1"/>
                  </w14:solidFill>
                </w14:textFill>
              </w:rPr>
            </w:pP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项目名称：</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城乡居民医疗保险工作激励经费</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项目编码：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项目类别：</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当年项目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资金用途：</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开始日期：</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2023-1-1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结束日期：</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项目负责人：</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黄小茜</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联系人：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黄小茜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联系电话：</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13879100727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是否重点项目：</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项目总金额：</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本年度预算金额：</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立项必要性：</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在区委区政府的正确领导下，我局积极贯彻落实国家、省、市医保文件精神和各项文件要求，加大工作力度，创新工作方法，促进医疗保障事业的持续发展。西湖区属地居民参保缴费人员稳步增长，保障参保人员医疗待遇正常享受。（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八）继续深入开展</w:t>
            </w:r>
            <w:bookmarkStart w:id="0" w:name="_GoBack"/>
            <w:bookmarkEnd w:id="0"/>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实施可行性：</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参考2021年参保人数为18.22万人X2元=36.44万元，详见“2021年度城乡居民基本医疗保险参保人员情况表”                                                                                                 项目文件依据：1、洪府发〔2008〕5号文件，关于完善南昌市城镇居民医疗保险有关政策的意见的通知；2、南昌市人民政府办公厅，洪府厅发[2010]182号，关于印发南昌市城镇居民基本医疗保险市级统筹实施意见的通知；3、2021年度城乡居民基本医疗保险参保人员情况表。南昌市西湖区医保局全面实施城乡居民基本医疗保险统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项目实施内容：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一）全面推进城乡居民医保普通门诊统筹政策实施;（二）落实调整后的城乡居民医保政策;（三）进一步完善跨省异地就医直接结算;（四）落实医疗救助工作;（五）做好两定机构属地管理和稽核工作;（六）资助困难企业职工参加职工医保;（七）推进政务服务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中长期目标：</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保障参保人员医疗待遇正常享受。各街道劳保所配合医保局做好各项医参保工作的宣传，促进社会安定。参保人数达到目标值。实现信息化建设，医疗工作创新，全民知晓。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年度绩效目标：</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西湖区属地居民参保缴费人员稳步增长，保障参保人员医疗待遇正常享受。（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政策依据：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1、洪府发〔2008〕5号文件，关于完善南昌市城镇居民医疗保险有关政策的意见的通知；                                                                                         2、南昌市人民政府办公厅，洪府厅发[2010]182号，关于印发南昌市城镇居民基本医疗保险市级统筹实施意见的通知；                                                                                                      3、2021年度城乡居民基本医疗保险参保人员情况表。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其他依据：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需要说明的其他问题：</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0113"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西湖区属地居民参保缴费人员稳步增长，保障参保人员医疗待遇正常享受。</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 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经济成本指标</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办公费，培训费、印刷费、宣传费、劳务费等等</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居民医疗保险基金支付参考上年度目标值</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&gt;1800万元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社会成本指标</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财政拨款预算完成率（%）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产出指标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居民医疗保险参保人数达到目标值</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&gt;180000人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居民医疗保险征缴达到目标值</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&gt;5500万元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个人缴费标准按文件执行/人/年比上年增长率（%）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财政补助标准按文件执行/人/年</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项目完成期限</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政策宣传普及执行率（%）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效益指标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参保人数覆盖率（%）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优化服务窗口，节约办事成本率（%）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参保率稳定变化率（%）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保障居民医疗待遇稳定提高，促进社会安定率（%）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水电能源节约率（%）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社区综合服务信息平台运行稳定率（%）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对本行业未来可持续发展率（%）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参保人员满意度</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参保群众政策知晓度</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&gt;=96%</w:t>
            </w:r>
          </w:p>
        </w:tc>
      </w:tr>
    </w:tbl>
    <w:p>
      <w:pPr>
        <w:rPr>
          <w:rFonts w:hint="eastAsia" w:ascii="仿宋_GB2312" w:hAnsi="仿宋_GB2312" w:eastAsia="仿宋_GB2312" w:cs="仿宋_GB2312"/>
          <w:b/>
          <w:bCs/>
          <w:color w:val="000000" w:themeColor="text1"/>
          <w:sz w:val="32"/>
          <w:szCs w:val="32"/>
          <w14:textFill>
            <w14:solidFill>
              <w14:schemeClr w14:val="tx1"/>
            </w14:solidFill>
          </w14:textFill>
        </w:rPr>
      </w:pPr>
    </w:p>
    <w:p>
      <w:pPr>
        <w:numPr>
          <w:ilvl w:val="0"/>
          <w:numId w:val="5"/>
        </w:numPr>
        <w:spacing w:line="540" w:lineRule="exact"/>
        <w:ind w:left="0" w:leftChars="0" w:firstLine="723" w:firstLineChars="200"/>
        <w:rPr>
          <w:rFonts w:hint="eastAsia" w:ascii="仿宋_GB2312" w:hAnsi="仿宋_GB2312" w:eastAsia="仿宋_GB2312" w:cs="仿宋_GB2312"/>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居民医疗保险经费：</w:t>
      </w:r>
      <w:r>
        <w:rPr>
          <w:rFonts w:hint="eastAsia" w:ascii="宋体" w:hAnsi="宋体"/>
          <w:b/>
          <w:bCs/>
          <w:color w:val="000000" w:themeColor="text1"/>
          <w:sz w:val="36"/>
          <w:szCs w:val="36"/>
          <w:lang w:val="en-US" w:eastAsia="zh-CN"/>
          <w14:textFill>
            <w14:solidFill>
              <w14:schemeClr w14:val="tx1"/>
            </w14:solidFill>
          </w14:textFill>
        </w:rPr>
        <w:t>55</w:t>
      </w:r>
      <w:r>
        <w:rPr>
          <w:rFonts w:hint="eastAsia" w:ascii="宋体" w:hAnsi="宋体"/>
          <w:b/>
          <w:bCs/>
          <w:color w:val="000000" w:themeColor="text1"/>
          <w:sz w:val="36"/>
          <w:szCs w:val="36"/>
          <w14:textFill>
            <w14:solidFill>
              <w14:schemeClr w14:val="tx1"/>
            </w14:solidFill>
          </w14:textFill>
        </w:rPr>
        <w:t>万元；</w:t>
      </w:r>
    </w:p>
    <w:tbl>
      <w:tblPr>
        <w:tblStyle w:val="2"/>
        <w:tblW w:w="10224" w:type="dxa"/>
        <w:tblInd w:w="-8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6"/>
        <w:gridCol w:w="1601"/>
        <w:gridCol w:w="3185"/>
        <w:gridCol w:w="2022"/>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2"/>
                <w:szCs w:val="32"/>
                <w:u w:val="none"/>
                <w14:textFill>
                  <w14:solidFill>
                    <w14:schemeClr w14:val="tx1"/>
                  </w14:solidFill>
                </w14:textFill>
              </w:rPr>
            </w:pPr>
            <w:r>
              <w:rPr>
                <w:rFonts w:hint="eastAsia" w:ascii="宋体" w:hAnsi="宋体" w:eastAsia="宋体" w:cs="宋体"/>
                <w:b/>
                <w:bCs/>
                <w:i w:val="0"/>
                <w:iCs w:val="0"/>
                <w:color w:val="000000" w:themeColor="text1"/>
                <w:kern w:val="0"/>
                <w:sz w:val="32"/>
                <w:szCs w:val="32"/>
                <w:u w:val="none"/>
                <w:lang w:val="en-US" w:eastAsia="zh-CN" w:bidi="ar"/>
                <w14:textFill>
                  <w14:solidFill>
                    <w14:schemeClr w14:val="tx1"/>
                  </w14:solidFill>
                </w14:textFill>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项目名称：</w:t>
            </w:r>
          </w:p>
        </w:tc>
        <w:tc>
          <w:tcPr>
            <w:tcW w:w="3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居民医疗保险经费</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项目编码：</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项目类别：</w:t>
            </w:r>
          </w:p>
        </w:tc>
        <w:tc>
          <w:tcPr>
            <w:tcW w:w="3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当年项目</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资金用途：</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开始日期：</w:t>
            </w:r>
          </w:p>
        </w:tc>
        <w:tc>
          <w:tcPr>
            <w:tcW w:w="3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2023-1-1</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结束日期：</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项目负责人：</w:t>
            </w:r>
          </w:p>
        </w:tc>
        <w:tc>
          <w:tcPr>
            <w:tcW w:w="3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联系人：</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联系电话：</w:t>
            </w:r>
          </w:p>
        </w:tc>
        <w:tc>
          <w:tcPr>
            <w:tcW w:w="3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13879100727</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是否重点项目：</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项目总金额：</w:t>
            </w:r>
          </w:p>
        </w:tc>
        <w:tc>
          <w:tcPr>
            <w:tcW w:w="3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本年度预算金额：</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0"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立项必要性：</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在区委区政府的正确领导下，我局积极贯彻落实国家、省、市医保文件精神和各项文件要求，加大工作力度，创新工作方法，促进医疗保障事业的持续发展。西湖区属地居民参保缴费人员稳步增长，保障参保人员医疗待遇正常享受。（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4"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实施可行性：</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参考2021年参保人数为18.22万人X3元=54.66万元，详见“2021年度城乡居民基本医疗保险参保人员情况表”我局自2009年成立，主管全区城镇居民医疗保险参保、基金征缴工作；是对定点医疗机构稽核、基金征缴、解决城镇居民医疗保险报销待遇等问题 。建立统筹城乡居民基本医疗保险制度，推进城乡居民医疗保障均衡化。项目文件依据：1、西府办发〔2008〕43号文件，关于印发西湖区2008年城镇居民基本医疗保险工作实施方案的通知；2、洪府发〔2015〕37号文件，南昌市人民政府关于印发南昌市城乡居民基本医疗保险暂行办法的通知；3、2021年度城乡居民基本医疗保险参保人员情况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7"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项目实施内容：</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西湖区医疗保障局2023年的主要工作任务是：（一）全面推进城乡居民医保普通门诊统筹政策实施;（二）落实调整后的城乡居民医保政策;（三）进一步完善跨省异地就医直接结算;（四）落实医疗救助工作;（五）做好两定机构属地管理和稽核工作;（六）资助困难企业职工参加职工医保;（七）推进政务服务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中长期目标：</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西湖区医疗保障局2023年的主要工作任务是：完成西湖区属地居民参保缴费人员稳步增长；保障西湖区属地城乡居民医疗保险参保与待遇； 开展医保基金专项稽核、打击欺诈骗保专项治理工作。做好异地就医备案服务工作。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4"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年度绩效目标：</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西湖区属地居民参保缴费人员稳步增长，保障参保人员医疗待遇正常享受。（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政策依据：</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1、西府办发〔2008〕43号文件，关于印发西湖区2008年城镇居民基本医疗保险工作实施方案的通知；                                                                                          2、洪府发〔2015〕37号文件，南昌市人民政府关于印发南昌市城乡居民基本医疗保险暂行办法的通知；                                                                                                   3、2021年度城乡居民基本医疗保险参保人员情况表。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其他依据：</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需要说明的其他问题：</w:t>
            </w:r>
          </w:p>
        </w:tc>
        <w:tc>
          <w:tcPr>
            <w:tcW w:w="7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2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0224"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     指标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成本指标</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经济成本指标</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办公费，培训费、印刷费、宣传费、劳务费等等</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&lt;=55万元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居民医疗保险基金支付参考上年度目标值</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&gt;1850万元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社会成本指标</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财政拨款预算完成率（%）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产出指标</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居民医疗保险参保人数达到目标值</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&gt;180000人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居民医疗保险征缴达到目标值</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&gt;5500万元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个人缴费标准按文件执行/人/年比上年增长率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财政补助标准按文件执行/人/年比上年增长率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项目完成期限</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政策宣传普及执行（%）</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效益指标</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参保人数覆盖率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优化服务窗口，节约办事成本（%）</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参保率稳定变化（%）</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保障居民医疗待遇稳定提高，促进社会安定（%）</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水电能源节约率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社区综合服务信息平台运行稳定率</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对本行业未来可持续发展（%）</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参保人员满意度</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参保群众政策知晓度</w:t>
            </w:r>
          </w:p>
        </w:tc>
        <w:tc>
          <w:tcPr>
            <w:tcW w:w="2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bl>
    <w:p>
      <w:pPr>
        <w:numPr>
          <w:ilvl w:val="0"/>
          <w:numId w:val="0"/>
        </w:numPr>
        <w:spacing w:line="540" w:lineRule="exact"/>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numPr>
          <w:ilvl w:val="0"/>
          <w:numId w:val="5"/>
        </w:numPr>
        <w:spacing w:line="540" w:lineRule="exact"/>
        <w:ind w:left="0" w:leftChars="0" w:firstLine="720" w:firstLineChars="200"/>
        <w:rPr>
          <w:rFonts w:hint="eastAsia" w:ascii="宋体" w:hAnsi="宋体"/>
          <w:b w:val="0"/>
          <w:bCs w:val="0"/>
          <w:color w:val="000000" w:themeColor="text1"/>
          <w:sz w:val="36"/>
          <w:szCs w:val="36"/>
          <w14:textFill>
            <w14:solidFill>
              <w14:schemeClr w14:val="tx1"/>
            </w14:solidFill>
          </w14:textFill>
        </w:rPr>
      </w:pPr>
      <w:r>
        <w:rPr>
          <w:rFonts w:hint="eastAsia" w:ascii="宋体" w:hAnsi="宋体"/>
          <w:b w:val="0"/>
          <w:bCs w:val="0"/>
          <w:color w:val="000000" w:themeColor="text1"/>
          <w:sz w:val="36"/>
          <w:szCs w:val="36"/>
          <w14:textFill>
            <w14:solidFill>
              <w14:schemeClr w14:val="tx1"/>
            </w14:solidFill>
          </w14:textFill>
        </w:rPr>
        <w:t>职工医疗保险经费：20万元；</w:t>
      </w:r>
    </w:p>
    <w:tbl>
      <w:tblPr>
        <w:tblStyle w:val="2"/>
        <w:tblW w:w="10028" w:type="dxa"/>
        <w:tblInd w:w="-7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5"/>
        <w:gridCol w:w="1320"/>
        <w:gridCol w:w="3517"/>
        <w:gridCol w:w="1989"/>
        <w:gridCol w:w="2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2"/>
                <w:szCs w:val="32"/>
                <w:u w:val="none"/>
                <w14:textFill>
                  <w14:solidFill>
                    <w14:schemeClr w14:val="tx1"/>
                  </w14:solidFill>
                </w14:textFill>
              </w:rPr>
            </w:pPr>
            <w:r>
              <w:rPr>
                <w:rFonts w:hint="eastAsia" w:ascii="宋体" w:hAnsi="宋体" w:eastAsia="宋体" w:cs="宋体"/>
                <w:b/>
                <w:bCs/>
                <w:i w:val="0"/>
                <w:iCs w:val="0"/>
                <w:color w:val="000000" w:themeColor="text1"/>
                <w:kern w:val="0"/>
                <w:sz w:val="32"/>
                <w:szCs w:val="32"/>
                <w:u w:val="none"/>
                <w:lang w:val="en-US" w:eastAsia="zh-CN" w:bidi="ar"/>
                <w14:textFill>
                  <w14:solidFill>
                    <w14:schemeClr w14:val="tx1"/>
                  </w14:solidFill>
                </w14:textFill>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项目名称：</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职工医疗保险经费</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项目编码：</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项目类别：</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当年项目</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资金用途：</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开始日期：</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2023-1-1</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结束日期：</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项目负责人：</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联系人：</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联系电话：</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13879100727</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是否重点项目：</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项目总金额：</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本年度预算金额：</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立项必要性：</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我局因2012年增加了职工医保经办业务，总体参保缴费人数大幅增加，经向领导请示汇报.项目文件依据：1、洪府厅发〔2011〕147号文件，南昌市人民政府办公厅关于印发南昌市城镇职工基本医疗保险市级统筹实施意见的通知；2、赣人社字〔2018〕161号文件，关于进一步做好关闭破产改制和困难企业医疗保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实施可行性：</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在区委区政府的正确领导下，我局积极贯彻落实国家、省、市医保文件精神和各项文件要求，加大工作力度，创新工作方法，促进医疗保障事业的持续发展。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项目实施内容：</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2022年度，我局配合区行政审批局完成了本局权力清单的梳理、认领和颗粒化工作，共涉及权力事项11项，完成了证明事项实行告知承诺制工作，涉及行政确认事项1项；配合区司法局完成了“互联网+监管”和“双随机一公开”平台的联合检查计划制定工作，涉及检查事项清单1项；配合区信息中心完成了全区数据共享平台的调研工作，涉及业务数据表18项。我区依照江西省下发的文件，完成了对全区67家困难企业的年度审查，并按照政策规定，协调财政部门落实了配套自己，资助其免费参加了城镇职工基本医疗保险，涉及职工7950人。2023年继续做好完成各项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8"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中长期目标：</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西湖区属地已关闭破产、改制困难企业职工及区属单位职工参加城镇职工医疗保险，保障参保人员医疗待遇稳定及正常享受。对本行业未来可持续发展。2022年，我局以区政府办名义下发了西府办发[2022]17号文件，全面推进落实医保政务服务事项经办下沉工作。在持续推进已有服务的基础上，将更多的业务下沉至街道便民服务中心办理，社区提供帮办代办服务，让居民真正实现“就近办、马上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2"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年度绩效目标：</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西湖区属地已闭破产、改制困难企业职工及区属单位职工参加城镇职工医疗保险，保障参保人员医疗待遇稳定及正常享受。（一）围绕民生指标，维护医保收支平衡；（二）围绕“六稳”“六保”，发挥兜底保障功能；（三）围绕人民至上，贯彻落实惠民政策；（四）围绕基金安全，持续打击欺诈骗保；（五）围绕安全稳定，服务保障特殊群体；（六）深入推进职工基本医疗保险工作的发展；（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政策依据：</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1、洪府厅发〔2011〕147号文件，南昌市人民政府办公厅关于印发南昌市城镇职工基本医疗保险市级统筹实施意见的通知；                                                                              2、赣人社字〔2018〕161号文件，关于进一步做好关闭破产改制和困难企业医疗保险工作的通知.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其他依据：</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需要说明的其他问题：</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00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8" w:hRule="atLeast"/>
        </w:trPr>
        <w:tc>
          <w:tcPr>
            <w:tcW w:w="10028"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西湖区属地已关闭破产、改制困难企业职工及区属单位职工参加城镇职工医疗保险，保障参保人员医疗待遇稳定及正常享受。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围绕民生指标，维护医保收支平衡；（二）围绕“六稳”“六保”，发挥兜底保障功能；（三）围绕人民至上，贯彻落实惠民政策；（四）围绕基金安全，持续打击欺诈骗保；（五）围绕安全稳定，服务保障特殊群体；（六）深入推进职工基本医疗保险工作的发展；（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经济成本指标</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办公费，培训费、印刷费、宣传费、劳务费等等</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职工医疗保险基金支付达到目标值</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&gt;4000万元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社会成本指标</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财政拨款预算完成率（%）</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产出指标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职工医疗保险参保人数达到目标值</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&gt;28000人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职工医疗保险征缴达到目标值</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&gt;5500万元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个人缴费标准基数</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财政补助标准（单位）基数</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项目完成期限</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政策宣传普及执行（%）</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效益指标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参保人数覆盖（%）</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优化服务窗口，节约办事成本（%）</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参保率稳定变化（%）</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保障职工医疗待遇稳定提高，促进社会安定明显提高（%）</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水电能源节约（%）</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服务信息平台运行稳定（%）</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对本行业未来可持续发展（%）</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参保人员满意度</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参保群众政策知晓度</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&gt;=97%</w:t>
            </w:r>
          </w:p>
        </w:tc>
      </w:tr>
    </w:tbl>
    <w:p>
      <w:pPr>
        <w:rPr>
          <w:rFonts w:hint="eastAsia" w:ascii="仿宋_GB2312" w:hAnsi="仿宋_GB2312" w:eastAsia="仿宋_GB2312" w:cs="仿宋_GB2312"/>
          <w:b/>
          <w:bCs/>
          <w:color w:val="000000" w:themeColor="text1"/>
          <w:sz w:val="32"/>
          <w:szCs w:val="32"/>
          <w14:textFill>
            <w14:solidFill>
              <w14:schemeClr w14:val="tx1"/>
            </w14:solidFill>
          </w14:textFill>
        </w:rPr>
      </w:pPr>
    </w:p>
    <w:p>
      <w:pPr>
        <w:numPr>
          <w:ilvl w:val="0"/>
          <w:numId w:val="5"/>
        </w:numPr>
        <w:spacing w:line="540" w:lineRule="exact"/>
        <w:ind w:left="0" w:leftChars="0" w:firstLine="723" w:firstLineChars="200"/>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机关事业单位补充医保经费：10万元；</w:t>
      </w:r>
    </w:p>
    <w:tbl>
      <w:tblPr>
        <w:tblStyle w:val="2"/>
        <w:tblW w:w="10264" w:type="dxa"/>
        <w:tblInd w:w="-8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2"/>
        <w:gridCol w:w="1455"/>
        <w:gridCol w:w="3753"/>
        <w:gridCol w:w="2022"/>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2"/>
                <w:szCs w:val="32"/>
                <w:u w:val="none"/>
                <w14:textFill>
                  <w14:solidFill>
                    <w14:schemeClr w14:val="tx1"/>
                  </w14:solidFill>
                </w14:textFill>
              </w:rPr>
            </w:pPr>
            <w:r>
              <w:rPr>
                <w:rFonts w:hint="eastAsia" w:ascii="宋体" w:hAnsi="宋体" w:eastAsia="宋体" w:cs="宋体"/>
                <w:b/>
                <w:bCs/>
                <w:i w:val="0"/>
                <w:iCs w:val="0"/>
                <w:color w:val="000000" w:themeColor="text1"/>
                <w:kern w:val="0"/>
                <w:sz w:val="32"/>
                <w:szCs w:val="32"/>
                <w:u w:val="none"/>
                <w:lang w:val="en-US" w:eastAsia="zh-CN" w:bidi="ar"/>
                <w14:textFill>
                  <w14:solidFill>
                    <w14:schemeClr w14:val="tx1"/>
                  </w14:solidFill>
                </w14:textFill>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项目名称：</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机关事业单位补充医疗保险经费</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项目编码：</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项目类别：</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当年项目</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资金用途：</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开始日期：</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2023-1-1</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结束日期：</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项目负责人：</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联系人：</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联系电话：</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13879100727</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是否重点项目：</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项目总金额：</w:t>
            </w:r>
          </w:p>
        </w:tc>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本年度预算金额：</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立项必要性：</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根据洪府发[2014]16号文件《南昌市市直机关事业单位公费医疗与城镇职工基本医疗保险制度衔接实施办法（试行）》的通知精神，我区公费医疗改革工作也已全面开展，基于公费医疗单位多，人员复杂，尤其是退休人员多的特点，我局申请机关事业单位补充医疗保险工作经费10万，用于经办业务所需的办公费、培训费、网络软件、硬件购置及后期维护费，印刷宣传费、交通费等各项业务工作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实施可行性：</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在区委区政府的正确领导下，我局积极贯彻落实国家、省、市医保文件精神和各项文件要求，加大工作力度，创新工作方法，促进医疗保障事业的持续发展。保障西湖区属机关事业单位职工补充医疗保险的人员医疗待遇稳定及正常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项目实施内容：</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2022年度在持续推进已有服务的基础上，也添加了更多的便民服务。2023年度继续推行医保参保、应缴核定业务线上办理。 保障西湖区属机关事业单位职工补充医疗保险的人员医疗待遇稳定及正常享受。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中长期目标：</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保障西湖区属机关事业单位职工参加机关事业单位补充医疗保险，参保人员医疗待遇稳定及正常享受。对本行业未来可持续发展。补充保险：截止2022年9月底，我区机关事业单位补充保险参保人数为8584人；补充保险基金收入2379万元，支出128万元。此业务将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年度绩效目标：</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西湖区属机关事业单位职工参加机关事业单位补充医疗保险，保障参保人员医疗待遇稳定及正常享受。（一）围绕民生指标，维护医保收支平衡；（二）围绕“六稳”“六保”，发挥兜底保障功能；（三）围绕人民至上，贯彻落实惠民政策；（四）围绕基金安全，持续打击欺诈骗保；（五）围绕安全稳定，服务保障特殊群体；（六）深入推进机关事业单位补充医疗保险政策；（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政策依据：</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根据洪府发[2014]16号文件《南昌市市直机关事业单位公费医疗与城镇职工基本医疗保险制度衔接实施办法（试行）》的通知精神，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其他依据：</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需要说明的其他问题：</w:t>
            </w:r>
          </w:p>
        </w:tc>
        <w:tc>
          <w:tcPr>
            <w:tcW w:w="7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02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0264"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西湖区属机关事业单位职工参加机关事业单位补充医疗保险，保障参保人员医疗待遇稳定及正常享受。</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围绕民生指标，维护医保收支平衡；（二）围绕“六稳”“六保”，发挥兜底保障功能；（三）围绕人民至上，贯彻落实惠民政策；（四）围绕基金安全，持续打击欺诈骗保；（五）围绕安全稳定，服务保障特殊群体；（六）深入推进城乡居民基本医疗保险改革，着力落实城乡居民普通门诊统筹政策；（七）围绕党建引领，扎实提振作风行风；（八）继续深入开展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经济成本指标</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办公费，培训费、印刷费、宣传费、劳务费等等</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机关事业单位补充保险基金待遇支付达到目标值</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&gt;130万元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社会成本指标</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财政拨款预算完成率（%）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产出指标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机关事业单位补充保险参保人数达到目标值</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&gt;8500人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机关事业单位补充保险征缴达到目标值</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&gt;2200万元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个人缴费标准基数</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财政补助标准（单位）基数</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项目完成期限</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政策宣传普及执行率（%）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效益指标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参保人数覆盖率（%）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优化服务窗口，节约办事成本显著提高率（%）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参保率稳定变化率（%）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保障机关医疗待遇稳定提高，促进社会安定明显提高率（%）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水电能源节约率（%）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综合服务信息平台运行稳定率（%）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对本行业未来可持续发展率（%）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参保人员满意度</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参保群众政策知晓度普遍知晓</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&gt;=95%</w:t>
            </w:r>
          </w:p>
        </w:tc>
      </w:tr>
    </w:tbl>
    <w:p>
      <w:pPr>
        <w:rPr>
          <w:rFonts w:hint="eastAsia" w:ascii="仿宋_GB2312" w:hAnsi="仿宋_GB2312" w:eastAsia="仿宋_GB2312" w:cs="仿宋_GB2312"/>
          <w:b/>
          <w:bCs/>
          <w:color w:val="000000" w:themeColor="text1"/>
          <w:sz w:val="36"/>
          <w:szCs w:val="36"/>
          <w14:textFill>
            <w14:solidFill>
              <w14:schemeClr w14:val="tx1"/>
            </w14:solidFill>
          </w14:textFill>
        </w:rPr>
      </w:pPr>
    </w:p>
    <w:p>
      <w:pPr>
        <w:numPr>
          <w:ilvl w:val="0"/>
          <w:numId w:val="5"/>
        </w:numPr>
        <w:spacing w:line="540" w:lineRule="exact"/>
        <w:ind w:left="0" w:leftChars="0" w:firstLine="723" w:firstLineChars="200"/>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lang w:eastAsia="zh-CN"/>
          <w14:textFill>
            <w14:solidFill>
              <w14:schemeClr w14:val="tx1"/>
            </w14:solidFill>
          </w14:textFill>
        </w:rPr>
        <w:t>医保基金专项稽核</w:t>
      </w:r>
      <w:r>
        <w:rPr>
          <w:rFonts w:hint="eastAsia" w:ascii="宋体" w:hAnsi="宋体"/>
          <w:b/>
          <w:bCs/>
          <w:color w:val="000000" w:themeColor="text1"/>
          <w:sz w:val="36"/>
          <w:szCs w:val="36"/>
          <w14:textFill>
            <w14:solidFill>
              <w14:schemeClr w14:val="tx1"/>
            </w14:solidFill>
          </w14:textFill>
        </w:rPr>
        <w:t>经费：</w:t>
      </w:r>
      <w:r>
        <w:rPr>
          <w:rFonts w:hint="eastAsia" w:ascii="宋体" w:hAnsi="宋体"/>
          <w:b/>
          <w:bCs/>
          <w:color w:val="000000" w:themeColor="text1"/>
          <w:sz w:val="36"/>
          <w:szCs w:val="36"/>
          <w:lang w:val="en-US" w:eastAsia="zh-CN"/>
          <w14:textFill>
            <w14:solidFill>
              <w14:schemeClr w14:val="tx1"/>
            </w14:solidFill>
          </w14:textFill>
        </w:rPr>
        <w:t>14</w:t>
      </w:r>
      <w:r>
        <w:rPr>
          <w:rFonts w:hint="eastAsia" w:ascii="宋体" w:hAnsi="宋体"/>
          <w:b/>
          <w:bCs/>
          <w:color w:val="000000" w:themeColor="text1"/>
          <w:sz w:val="36"/>
          <w:szCs w:val="36"/>
          <w14:textFill>
            <w14:solidFill>
              <w14:schemeClr w14:val="tx1"/>
            </w14:solidFill>
          </w14:textFill>
        </w:rPr>
        <w:t>万元；</w:t>
      </w:r>
    </w:p>
    <w:tbl>
      <w:tblPr>
        <w:tblStyle w:val="2"/>
        <w:tblW w:w="10517" w:type="dxa"/>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0"/>
        <w:gridCol w:w="1607"/>
        <w:gridCol w:w="3958"/>
        <w:gridCol w:w="1935"/>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2"/>
                <w:szCs w:val="32"/>
                <w:u w:val="none"/>
                <w14:textFill>
                  <w14:solidFill>
                    <w14:schemeClr w14:val="tx1"/>
                  </w14:solidFill>
                </w14:textFill>
              </w:rPr>
            </w:pPr>
            <w:r>
              <w:rPr>
                <w:rFonts w:hint="eastAsia" w:ascii="宋体" w:hAnsi="宋体" w:eastAsia="宋体" w:cs="宋体"/>
                <w:b/>
                <w:bCs/>
                <w:i w:val="0"/>
                <w:iCs w:val="0"/>
                <w:color w:val="000000" w:themeColor="text1"/>
                <w:kern w:val="0"/>
                <w:sz w:val="32"/>
                <w:szCs w:val="32"/>
                <w:u w:val="none"/>
                <w:lang w:val="en-US" w:eastAsia="zh-CN" w:bidi="ar"/>
                <w14:textFill>
                  <w14:solidFill>
                    <w14:schemeClr w14:val="tx1"/>
                  </w14:solidFill>
                </w14:textFill>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项目名称：</w:t>
            </w:r>
          </w:p>
        </w:tc>
        <w:tc>
          <w:tcPr>
            <w:tcW w:w="3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医保基金专项稽核经费</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项目编码：</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项目类别：</w:t>
            </w:r>
          </w:p>
        </w:tc>
        <w:tc>
          <w:tcPr>
            <w:tcW w:w="3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当年项目</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资金用途：</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开始日期：</w:t>
            </w:r>
          </w:p>
        </w:tc>
        <w:tc>
          <w:tcPr>
            <w:tcW w:w="3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2023-1-1</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结束日期：</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项目负责人：</w:t>
            </w:r>
          </w:p>
        </w:tc>
        <w:tc>
          <w:tcPr>
            <w:tcW w:w="3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联系人：</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联系电话：</w:t>
            </w:r>
          </w:p>
        </w:tc>
        <w:tc>
          <w:tcPr>
            <w:tcW w:w="3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13879100727</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是否重点项目：</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项目总金额：</w:t>
            </w:r>
          </w:p>
        </w:tc>
        <w:tc>
          <w:tcPr>
            <w:tcW w:w="3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本年度预算金额：</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立项必要性：</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2019年机构改革，根据三定方案，西湖区医疗保障局成立了基金监管科室，专职医保基金管理及稽查工作。西办发〔2019〕2号文件，区委办公室、区政府办公室关于印发（南昌市西湖区机构改革实施方案）的通知；西办字〔2019〕29号文件，区委办公室、区政府办公室关于印发（区医疗保障局职能配置、内设机构和人员编制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实施可行性：</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根据医保发[2019]14号文件国家医疗保障局关于做好2019年医疗保障基金监管工作通知；洪医保发[2020]28号文件，南昌市医疗保障局关于印发〔2020年南昌市“打击欺诈骗保，维护基金安全”实施方案〕的通知；洪医保发〔2021〕75号《2021年县区打击欺诈骗保工作纳入平安建设考评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项目实施内容：</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对属地定点医疗机构、定点零售药店、定点社区服务站，定期开展医保基金专项稽核，打击欺诈骗取医疗保险基金的行为，并处理违规“两定机构”点定医疗机构及药店，追缴违规金额并处以罚款。优化服务窗口，节约办事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中长期目标：</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贯彻落实两定机构的属地管理，制定了2022年对两定机构稽核检查的工作方案，并召开了专门会议。工作方案计划在全年对区属68家（同一连锁药店的各分店计为1家）两定机构进行全覆盖的日常检查；对通过进销存系统、医疗审核系统等大数据平台筛选出的疑似数据，通过群众和媒体等途径提供的举报线索，通过上级和同级其他部门在各类检查中发现的线索，进行重点核查。截止2022年9月份，已查处涉嫌违规的两定机构11家，涉及金额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年度绩效目标：</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做好两定机构属地管理和稽核工作继续贯彻落实两定机构的属地管理，制定了2023年对两定机构稽核检查的工作方案，两定机构进行全覆盖的日常检查；对通过进销存系统、医疗审核系统等大数据平台筛选出的疑似数据，通过群众和媒体等途径提供的举报线索，通过上级和同级其他部门在各类检查中发现的线索，进行重点核查。查处涉嫌违规的两定机构并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政策依据：</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1、西办发〔2019〕2号文件，区委办公室、区政府办公室关于印发（南昌市西湖区机构改革实施方案）的通知；                                                                          2、西办字〔2019〕29号文件，区委办公室、区政府办公室关于印发（区医疗保障局职能配置、内设机构和人员编制规定）的通知；                                                                                                                                                 3、洪医保发[2020]28号文件，南昌市医疗保障局关于印发（2020年南昌市“打击欺诈骗保、维护基金安全”集中宣传活动实施方案）的通知；                                                                  4、洪医保发〔2021〕75号文件，南昌市医疗保障局关于印发（2021年各县区“打击欺诈骗保纳入平安建设考评实施方案）的通知；                                                                    5、西府办抄字〔2019〕173号文件，南昌市西湖区人民政府办公室抄告单；                                                                                                                        6、西湖区医疗保障局就2020年新增项目经费的说明；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其他依据：</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需要说明的其他问题：</w:t>
            </w:r>
          </w:p>
        </w:tc>
        <w:tc>
          <w:tcPr>
            <w:tcW w:w="8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517"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做好两定机构属地管理和稽核工作继续贯彻落实两定机构的属地管理，制定了2023年对两定机构稽核检查的工作方案，两定机构进行全覆盖的日常检查；对通过进销存系统、医疗审核系统等大数据平台筛选出的疑似数据，通过群众和媒体等途径提供的举报线索，通过上级和同级其他部门在各类检查中发现的线索，进行重点核查。查处涉嫌违规的两定机构并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一级指标</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  指标</w:t>
            </w:r>
          </w:p>
        </w:tc>
        <w:tc>
          <w:tcPr>
            <w:tcW w:w="160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经济成本指标</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办公费，培训费、印刷费、宣传费、劳务费等等</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聘请法律专家顾问劳务费</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聘请第三方保险公司劳务费</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社会成本指标</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财政拨款预算完成率（%）</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产出指标</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组织专业队伍开展专项稽核工作人员安排人数</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开展医保基金专项稽核、打击欺诈骗保专项治理活动宣传每年数</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处理违规“两定机构”点定医疗机构及药店，整改或解除医保服务完成率</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逐步追缴违约金缴入财政非税专户收缴率</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项目完成期限</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等线" w:hAnsi="等线" w:eastAsia="等线" w:cs="等线"/>
                <w:i w:val="0"/>
                <w:iCs w:val="0"/>
                <w:color w:val="000000" w:themeColor="text1"/>
                <w:sz w:val="20"/>
                <w:szCs w:val="20"/>
                <w:u w:val="none"/>
                <w14:textFill>
                  <w14:solidFill>
                    <w14:schemeClr w14:val="tx1"/>
                  </w14:solidFill>
                </w14:textFill>
              </w:rPr>
            </w:pPr>
            <w:r>
              <w:rPr>
                <w:rFonts w:hint="default" w:ascii="等线" w:hAnsi="等线" w:eastAsia="等线" w:cs="等线"/>
                <w:i w:val="0"/>
                <w:iCs w:val="0"/>
                <w:color w:val="000000" w:themeColor="text1"/>
                <w:kern w:val="0"/>
                <w:sz w:val="20"/>
                <w:szCs w:val="20"/>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政策宣传普及执行率</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效益指标</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增强定点医药机构遵守医疗保障管理规定自觉性的目标，让百姓有保障</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显著提前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实现信息化建设，实现医疗工作创新，实现全民知晓</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显著提前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水电能源节约率</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开展医保基金专项稽核、打击欺诈骗保专项治理工作可持续发展</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参保人员满意度</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参保群众政策知晓度</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bl>
    <w:p>
      <w:pPr>
        <w:rPr>
          <w:rFonts w:hint="eastAsia" w:ascii="仿宋_GB2312" w:hAnsi="仿宋_GB2312" w:eastAsia="仿宋_GB2312" w:cs="仿宋_GB2312"/>
          <w:b/>
          <w:bCs/>
          <w:color w:val="000000" w:themeColor="text1"/>
          <w:sz w:val="36"/>
          <w:szCs w:val="36"/>
          <w14:textFill>
            <w14:solidFill>
              <w14:schemeClr w14:val="tx1"/>
            </w14:solidFill>
          </w14:textFill>
        </w:rPr>
      </w:pPr>
    </w:p>
    <w:p>
      <w:pPr>
        <w:numPr>
          <w:ilvl w:val="0"/>
          <w:numId w:val="5"/>
        </w:numPr>
        <w:spacing w:line="540" w:lineRule="exact"/>
        <w:ind w:left="0" w:leftChars="0" w:firstLine="723" w:firstLineChars="200"/>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lang w:eastAsia="zh-CN"/>
          <w14:textFill>
            <w14:solidFill>
              <w14:schemeClr w14:val="tx1"/>
            </w14:solidFill>
          </w14:textFill>
        </w:rPr>
        <w:t>服务大厅帮办代办</w:t>
      </w:r>
      <w:r>
        <w:rPr>
          <w:rFonts w:hint="eastAsia" w:ascii="宋体" w:hAnsi="宋体"/>
          <w:b/>
          <w:bCs/>
          <w:color w:val="000000" w:themeColor="text1"/>
          <w:sz w:val="36"/>
          <w:szCs w:val="36"/>
          <w14:textFill>
            <w14:solidFill>
              <w14:schemeClr w14:val="tx1"/>
            </w14:solidFill>
          </w14:textFill>
        </w:rPr>
        <w:t>经费：1</w:t>
      </w:r>
      <w:r>
        <w:rPr>
          <w:rFonts w:hint="eastAsia" w:ascii="宋体" w:hAnsi="宋体"/>
          <w:b/>
          <w:bCs/>
          <w:color w:val="000000" w:themeColor="text1"/>
          <w:sz w:val="36"/>
          <w:szCs w:val="36"/>
          <w:lang w:val="en-US" w:eastAsia="zh-CN"/>
          <w14:textFill>
            <w14:solidFill>
              <w14:schemeClr w14:val="tx1"/>
            </w14:solidFill>
          </w14:textFill>
        </w:rPr>
        <w:t>5</w:t>
      </w:r>
      <w:r>
        <w:rPr>
          <w:rFonts w:hint="eastAsia" w:ascii="宋体" w:hAnsi="宋体"/>
          <w:b/>
          <w:bCs/>
          <w:color w:val="000000" w:themeColor="text1"/>
          <w:sz w:val="36"/>
          <w:szCs w:val="36"/>
          <w14:textFill>
            <w14:solidFill>
              <w14:schemeClr w14:val="tx1"/>
            </w14:solidFill>
          </w14:textFill>
        </w:rPr>
        <w:t>万元；</w:t>
      </w:r>
    </w:p>
    <w:tbl>
      <w:tblPr>
        <w:tblStyle w:val="2"/>
        <w:tblW w:w="10341" w:type="dxa"/>
        <w:tblInd w:w="-10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1553"/>
        <w:gridCol w:w="3378"/>
        <w:gridCol w:w="2264"/>
        <w:gridCol w:w="2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南昌市西湖区医疗保障局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项目名称：</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服务大厅帮办代办经费</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项目编码：</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项目类别：</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当年项目</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资金用途：</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开始日期：</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结束日期：</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项目负责人：</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联系人：</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黄小茜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联系电话：</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13879100727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是否重点项目：</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项目总金额：</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本年度预算金额：</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立项必要性：</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根据赣医保发〔2022〕10号江西省医疗保障局、江西省政务服务管理办公室，关于进一步强化全省基层医保经办政务服务的通知；洪医保发〔2022〕44号；西府办发〔2022〕34号：关于印发《南昌市西湖区医保经办服务下沉工作方案》的通知；为提升医保信息化建设推动医保服务优化升级，我局以区政府办名义下发了西府办发〔2022〕34号：关于印发《南昌市西湖区医保经办服务下沉工作方案》的通知；全面推进落实医保政务服务事项经办下沉工作。在持续推进已有服务的基础上，将更多的业务下沉至街道便民服务中心办理，社区提供帮办代办服务，让居民真正实现“就近办、马上办”。保障城乡居民医疗待遇稳定提高，促进社会安定。推进医保政务服务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实施可行性：</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推进医保政务服务信息化建设，为打通医保便民的“最后一公里”，真正实现参保群众“就近办、一次办、快捷办”的服务目标，西湖区医疗保障局大力推进医保经办服务下沉，建立起覆盖县区、街道、社区的医疗保障服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项目实施内容：</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2022年10月1日起，22项医保经办服务事项全面进驻西湖区各街道便民服务中心和社区便民服务点，将医保经办服务网点延伸到小区门口、群众身边。下放权限，高频事项“街道有岗”；减少奔波，医保服务“社区有人”；压缩环节，医保经办“网上有路”；持续深化医保领域“放管服”改革，不断优化医疗保障公共服务供给，努力营造医保办事“不用求人、依法依规、便捷高效、暖心爽心”的服务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中长期目标：</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为打通医保便民的“最后一公里”，真正实现参保群众“就近办、一次办、快捷办”的服务目标，西湖区医疗保障局大力推进医保经办服务下沉，建立起覆盖县区、街道、社区的医疗保障服务网络。10月1日起，22项医保经办服务事项全面进驻西湖区各街道便民服务中心和社区便民服务点，将医保经办服务网点延伸到小区门口、群众身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6"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年度绩效目标：</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要完善网络环境。督促街道尽快与电信对接，完善好街道（镇）和社区（村）医保VPN专用网络建设；严格设定好医保工作人员相关操作权限。根据《街道（镇）和社区（村）医保经办服务事项清单》，设置好街道社区医保工作人员系统权限，确保能在基层办成事；做好医保服务一体化中心管理工作，划清其权利义务，确定好签订权限范围，摸清风险点，落细防范措施，保证中心能够平稳有序地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政策依据：</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1、赣医保发〔2022〕10号江西省医疗保障局  江西省政务服务管理办公室 关于进一步强化全省基层医保经办政务服务的通知；                                                                                                            2、洪医保发〔2022〕44号南昌市医疗保障局关于转发《江西省医疗保障局关于印发&lt;贯彻落实省营商环境优化升级“一号改革工程”打造‘赣’出精彩”江西医保品牌的若干措施&gt;的通知》的通知                                                                                                                                                                                3、西府办发〔2022〕34号：关于印发《南昌市西湖区医保经办服务下沉工作方案》的通知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4、根据西府办发〔2022〕34号文件，附：下沉各街道办理医保服务事项清单，下沉各社区办理医保服务事项清单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其他依据：</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需要说明的其他问题：</w:t>
            </w:r>
          </w:p>
        </w:tc>
        <w:tc>
          <w:tcPr>
            <w:tcW w:w="8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10341"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1.创新医保经办服务方式。一是继续推动医保经办业务“网上办”。实现医保政务服务与省级部门要求“六统一”，推行“最多跑一次”改革，发布“零跑腿”事项清单。</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打造多层级经办服务体系。一是全力推动医保政务服务事项经办下沉。今年我局以区政府办名义下发了《南昌市西湖区医保经办服务下沉工作方案》（西府办发[2022]34号）全面推进医保政务服务事项经办下沉工作。目前，我局已将5大类、22项医保经办服务事项下沉至街道便民服务中心办理，社区提供帮办代办服务，统一经办标准，落实一次性告知制、首问负责制、限时办结制，加强对街道医保经办工作的业务指导，逐步实现“县区-街道-社区”三级经办服务体系，不断增强参保群众的获得感和满意度。二是探索“政府+市场”机制。依托电信大厅地理位置好、人流量大的优势，在南昌电信孺子路营业大厅成立了省内首个实现医疗保障一体化经办服务的电信分厅，充分运用“一网通办”智慧医保服务能力，将医保经办服务网点下沉延伸到基层和群众身边，真正打通医保便民的“最后一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一级指标</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成本指标</w:t>
            </w:r>
          </w:p>
        </w:tc>
        <w:tc>
          <w:tcPr>
            <w:tcW w:w="155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经济成本指标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业务经办费用办公费，培训费、劳务费等等</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对医保经办业务等事项资料进行印发并宣传</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社会成本指标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项目预算完成率（%）</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产出指标</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下沉到街道（镇）便民服务中心办理，纳入“一窗通办”窗口收件。</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“一站式”门诊慢特病病种待遇受理认定服务</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区医保局牵头，通过与电信或移动合作，进一步完善十个街道（镇）及社区（村）医保服务专线</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加强培训、建立机制、强化组织，不定期各街道（镇）医保干部和工作人员的培训率</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项目实施期限/年</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各街道（镇）对于参保登记、参保登记变更、资助特殊人群参加城乡居民医保等方面的材料进行保管存档（%）</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效益指标</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优化服务窗口，节约办事成本显著提高</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考核机制完善有可行性</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水电能源节约率（%）</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综合服务信息平台运行稳定（%）</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全程跟踪帮办代办服务，参保人员满意度</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参保群众政策知晓度</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&gt;=98%</w:t>
            </w:r>
          </w:p>
        </w:tc>
      </w:tr>
    </w:tbl>
    <w:p>
      <w:pPr>
        <w:ind w:firstLine="321" w:firstLineChars="1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ind w:firstLine="321" w:firstLineChars="1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ind w:firstLine="321" w:firstLineChars="1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政府性基金情况</w:t>
      </w:r>
    </w:p>
    <w:p>
      <w:pPr>
        <w:widowControl/>
        <w:spacing w:line="540" w:lineRule="exact"/>
        <w:ind w:firstLine="800" w:firstLineChars="25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本部门没有政府性基金预算。</w:t>
      </w:r>
    </w:p>
    <w:p>
      <w:pPr>
        <w:widowControl/>
        <w:spacing w:line="540" w:lineRule="exact"/>
        <w:ind w:firstLine="800" w:firstLineChars="250"/>
        <w:jc w:val="left"/>
        <w:rPr>
          <w:rFonts w:hint="eastAsia" w:ascii="仿宋_GB2312" w:eastAsia="仿宋_GB2312"/>
          <w:color w:val="000000" w:themeColor="text1"/>
          <w:sz w:val="32"/>
          <w:szCs w:val="32"/>
          <w14:textFill>
            <w14:solidFill>
              <w14:schemeClr w14:val="tx1"/>
            </w14:solidFill>
          </w14:textFill>
        </w:rPr>
      </w:pP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十一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其他需要说明的问题</w:t>
      </w:r>
    </w:p>
    <w:p>
      <w:pPr>
        <w:widowControl/>
        <w:spacing w:line="600" w:lineRule="exact"/>
        <w:ind w:left="596" w:leftChars="284" w:firstLine="600" w:firstLineChars="200"/>
        <w:jc w:val="left"/>
        <w:rPr>
          <w:rFonts w:hint="eastAsia"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（一）经费有较大缺口</w:t>
      </w:r>
    </w:p>
    <w:p>
      <w:pPr>
        <w:widowControl/>
        <w:spacing w:line="600" w:lineRule="exact"/>
        <w:ind w:left="596" w:leftChars="284" w:firstLine="600" w:firstLineChars="200"/>
        <w:jc w:val="left"/>
        <w:rPr>
          <w:rFonts w:hint="eastAsia"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我局工作经费存在较大缺口。主要存在于三个方面：一是新增的医疗救助职能的工作经费，未随职能划转；二是新增的行政执法职能的工作经费；三是完善“智慧医保建设”，引进自助服务终端机</w:t>
      </w:r>
      <w:r>
        <w:rPr>
          <w:rFonts w:hint="eastAsia" w:ascii="宋体" w:hAnsi="宋体" w:eastAsia="宋体"/>
          <w:color w:val="000000" w:themeColor="text1"/>
          <w:sz w:val="30"/>
          <w:szCs w:val="30"/>
          <w:lang w:eastAsia="zh-CN"/>
          <w14:textFill>
            <w14:solidFill>
              <w14:schemeClr w14:val="tx1"/>
            </w14:solidFill>
          </w14:textFill>
        </w:rPr>
        <w:t>。为打造多层级经办服务体系。一是全力推动医保政务服务事项经办下沉。今年我局以区政府办名义下发了《南昌市西湖区医保经办服务下沉工作方案》（西府办发[2022]34号）全面推进医保政务服务事项经办下沉工作。目前，我局已将5大类、22项医保经办服务事项下沉至街道便民服务中心办理，社区提供帮办代办服务，统一经办标准，落实一次性告知制、首问负责制、限时办结制，加强对街道医保经办工作的业务指导，逐步实现“县区-街道-社区”三级经办服务体系，不断增强参保群众的获得感和满意度。二是探索“政府+市场”机制。依托电信大厅地理位置好、人流量大的优势，在南昌电信孺子路营业大厅成立了省内首个实现医疗保障一体化经办服务的电信分厅，充分运用“一网通办”智慧医保服务能力，将医保经办服务网点下沉延伸到基层和群众身边，真正打通医保便民的“最后一公里”。</w:t>
      </w:r>
      <w:r>
        <w:rPr>
          <w:rFonts w:hint="eastAsia" w:ascii="宋体" w:hAnsi="宋体" w:eastAsia="宋体"/>
          <w:color w:val="000000" w:themeColor="text1"/>
          <w:sz w:val="30"/>
          <w:szCs w:val="30"/>
          <w14:textFill>
            <w14:solidFill>
              <w14:schemeClr w14:val="tx1"/>
            </w14:solidFill>
          </w14:textFill>
        </w:rPr>
        <w:t>提供更优质服务所需的工作经费。我们已经就工作经费缺口问题向区财政进行了报告，希望能够根据我局的实际需要保障工作经费，以保证我局民生工程工作的顺利进行。</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（二）人员十分紧张</w:t>
      </w:r>
    </w:p>
    <w:p>
      <w:pPr>
        <w:widowControl/>
        <w:spacing w:line="600" w:lineRule="exact"/>
        <w:ind w:left="596" w:leftChars="284" w:firstLine="600" w:firstLineChars="200"/>
        <w:jc w:val="left"/>
        <w:rPr>
          <w:rFonts w:hint="eastAsia"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目前我局的人员十分紧张，主要体现在三个方面。一是我局的编制总数在各县区中偏少；二是我局在机构改革和职能划转以后，新增的医疗救助和行政执法职能未增设相应的工作人员；三是医疗保障事业政策性、专业性强的特点，导致计算机、临床医学、审计专业人才急缺。</w:t>
      </w:r>
    </w:p>
    <w:p>
      <w:pPr>
        <w:widowControl/>
        <w:spacing w:line="600" w:lineRule="exact"/>
        <w:ind w:left="596" w:leftChars="284" w:firstLine="602" w:firstLineChars="200"/>
        <w:jc w:val="left"/>
        <w:rPr>
          <w:rFonts w:hint="eastAsia" w:ascii="宋体" w:hAnsi="宋体" w:eastAsia="宋体"/>
          <w:b/>
          <w:bCs/>
          <w:color w:val="000000" w:themeColor="text1"/>
          <w:sz w:val="30"/>
          <w:szCs w:val="30"/>
          <w14:textFill>
            <w14:solidFill>
              <w14:schemeClr w14:val="tx1"/>
            </w14:solidFill>
          </w14:textFill>
        </w:rPr>
      </w:pP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二、2023年“三公”经费预算情况说明</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w:t>
      </w:r>
      <w:r>
        <w:rPr>
          <w:rFonts w:hint="eastAsia" w:ascii="宋体" w:hAnsi="宋体"/>
          <w:color w:val="000000" w:themeColor="text1"/>
          <w:sz w:val="28"/>
          <w:szCs w:val="28"/>
          <w14:textFill>
            <w14:solidFill>
              <w14:schemeClr w14:val="tx1"/>
            </w14:solidFill>
          </w14:textFill>
        </w:rPr>
        <w:t>西湖区医疗保障局</w:t>
      </w:r>
      <w:r>
        <w:rPr>
          <w:rFonts w:hint="eastAsia" w:ascii="仿宋_GB2312" w:hAnsi="仿宋_GB2312" w:eastAsia="仿宋_GB2312" w:cs="仿宋_GB2312"/>
          <w:color w:val="000000" w:themeColor="text1"/>
          <w:sz w:val="32"/>
          <w:szCs w:val="32"/>
          <w14:textFill>
            <w14:solidFill>
              <w14:schemeClr w14:val="tx1"/>
            </w14:solidFill>
          </w14:textFill>
        </w:rPr>
        <w:t xml:space="preserve"> “三公”经费一般公共预算安排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万元，同比增加/下降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 xml:space="preserve"> %。其中：</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1.因公出国（境）经费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万元，同比增加/下降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元。增加/下降的原因主要是……。</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2.公务接待费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万元，比上年增加/下降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元。增加/下降的原因主要是……。</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3.公务用车运行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万元,比上年增加/下降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万元。增加/下降的原因主要是……。</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万元,比上年增加/下降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万元。增加/下降的原因主要是……。</w:t>
      </w:r>
    </w:p>
    <w:p>
      <w:pPr>
        <w:ind w:firstLine="643" w:firstLineChars="200"/>
        <w:rPr>
          <w:rFonts w:hint="eastAsia" w:ascii="宋体" w:hAnsi="宋体"/>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其主要原因：</w:t>
      </w:r>
      <w:r>
        <w:rPr>
          <w:rFonts w:hint="eastAsia" w:ascii="宋体" w:hAnsi="宋体"/>
          <w:b/>
          <w:bCs/>
          <w:color w:val="000000" w:themeColor="text1"/>
          <w:sz w:val="28"/>
          <w:szCs w:val="28"/>
          <w:lang w:eastAsia="zh-CN"/>
          <w14:textFill>
            <w14:solidFill>
              <w14:schemeClr w14:val="tx1"/>
            </w14:solidFill>
          </w14:textFill>
        </w:rPr>
        <w:t>西湖区医疗保障局于</w:t>
      </w:r>
      <w:r>
        <w:rPr>
          <w:rFonts w:hint="eastAsia" w:ascii="宋体" w:hAnsi="宋体"/>
          <w:b/>
          <w:bCs/>
          <w:color w:val="000000" w:themeColor="text1"/>
          <w:sz w:val="28"/>
          <w:szCs w:val="28"/>
          <w:lang w:val="en-US" w:eastAsia="zh-CN"/>
          <w14:textFill>
            <w14:solidFill>
              <w14:schemeClr w14:val="tx1"/>
            </w14:solidFill>
          </w14:textFill>
        </w:rPr>
        <w:t>2019年度至2023年度，</w:t>
      </w:r>
      <w:r>
        <w:rPr>
          <w:rFonts w:hint="eastAsia" w:ascii="宋体" w:hAnsi="宋体"/>
          <w:b/>
          <w:bCs/>
          <w:color w:val="000000" w:themeColor="text1"/>
          <w:sz w:val="28"/>
          <w:szCs w:val="28"/>
          <w14:textFill>
            <w14:solidFill>
              <w14:schemeClr w14:val="tx1"/>
            </w14:solidFill>
          </w14:textFill>
        </w:rPr>
        <w:t>无</w:t>
      </w:r>
      <w:r>
        <w:rPr>
          <w:rFonts w:hint="eastAsia" w:ascii="宋体" w:hAnsi="宋体"/>
          <w:b/>
          <w:bCs/>
          <w:color w:val="000000" w:themeColor="text1"/>
          <w:sz w:val="28"/>
          <w:szCs w:val="28"/>
          <w:lang w:eastAsia="zh-CN"/>
          <w14:textFill>
            <w14:solidFill>
              <w14:schemeClr w14:val="tx1"/>
            </w14:solidFill>
          </w14:textFill>
        </w:rPr>
        <w:t>“三公”经费预算</w:t>
      </w:r>
      <w:r>
        <w:rPr>
          <w:rFonts w:hint="eastAsia" w:ascii="宋体" w:hAnsi="宋体"/>
          <w:b/>
          <w:bCs/>
          <w:color w:val="000000" w:themeColor="text1"/>
          <w:sz w:val="28"/>
          <w:szCs w:val="28"/>
          <w14:textFill>
            <w14:solidFill>
              <w14:schemeClr w14:val="tx1"/>
            </w14:solidFill>
          </w14:textFill>
        </w:rPr>
        <w:t>。</w:t>
      </w:r>
    </w:p>
    <w:p>
      <w:pPr>
        <w:ind w:firstLine="562" w:firstLineChars="200"/>
        <w:rPr>
          <w:rFonts w:hint="eastAsia" w:ascii="宋体" w:hAnsi="宋体"/>
          <w:b/>
          <w:bCs/>
          <w:color w:val="000000" w:themeColor="text1"/>
          <w:sz w:val="28"/>
          <w:szCs w:val="28"/>
          <w14:textFill>
            <w14:solidFill>
              <w14:schemeClr w14:val="tx1"/>
            </w14:solidFill>
          </w14:textFill>
        </w:rPr>
      </w:pPr>
    </w:p>
    <w:p>
      <w:pPr>
        <w:jc w:val="center"/>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（五）上年结转和结余：填列202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二、支出科目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对部门预算中涉及的支出功能分类科目（明细到项级），结合部门实际，参照《2023年政府收支分类科目》的规范说明进行解释。</w:t>
      </w:r>
    </w:p>
    <w:p>
      <w:pPr>
        <w:widowControl/>
        <w:spacing w:line="600" w:lineRule="exact"/>
        <w:jc w:val="left"/>
        <w:rPr>
          <w:rFonts w:hint="eastAsia" w:ascii="宋体" w:hAnsi="宋体" w:eastAsia="宋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宋体" w:hAnsi="宋体" w:eastAsia="宋体"/>
          <w:color w:val="000000" w:themeColor="text1"/>
          <w:sz w:val="30"/>
          <w:szCs w:val="30"/>
          <w14:textFill>
            <w14:solidFill>
              <w14:schemeClr w14:val="tx1"/>
            </w14:solidFill>
          </w14:textFill>
        </w:rPr>
        <w:t>208社会保障和就业支出</w:t>
      </w:r>
    </w:p>
    <w:p>
      <w:pPr>
        <w:widowControl/>
        <w:spacing w:line="600" w:lineRule="exact"/>
        <w:ind w:firstLine="1200" w:firstLineChars="400"/>
        <w:jc w:val="left"/>
        <w:rPr>
          <w:rFonts w:hint="eastAsia"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208</w:t>
      </w:r>
      <w:r>
        <w:rPr>
          <w:rFonts w:hint="eastAsia" w:ascii="宋体" w:hAnsi="宋体" w:eastAsia="宋体"/>
          <w:color w:val="000000" w:themeColor="text1"/>
          <w:sz w:val="30"/>
          <w:szCs w:val="30"/>
          <w14:textFill>
            <w14:solidFill>
              <w14:schemeClr w14:val="tx1"/>
            </w14:solidFill>
          </w14:textFill>
        </w:rPr>
        <w:t>05行政事业单位养老支出</w:t>
      </w:r>
    </w:p>
    <w:p>
      <w:pPr>
        <w:widowControl/>
        <w:spacing w:line="600" w:lineRule="exact"/>
        <w:ind w:left="596" w:leftChars="284" w:firstLine="600" w:firstLineChars="200"/>
        <w:jc w:val="left"/>
        <w:rPr>
          <w:rFonts w:hint="eastAsia"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20805</w:t>
      </w:r>
      <w:r>
        <w:rPr>
          <w:rFonts w:hint="eastAsia" w:ascii="宋体" w:hAnsi="宋体" w:eastAsia="宋体"/>
          <w:color w:val="000000" w:themeColor="text1"/>
          <w:sz w:val="30"/>
          <w:szCs w:val="30"/>
          <w14:textFill>
            <w14:solidFill>
              <w14:schemeClr w14:val="tx1"/>
            </w14:solidFill>
          </w14:textFill>
        </w:rPr>
        <w:t>05机关事业单位基本养老保险缴费支出</w:t>
      </w:r>
      <w:r>
        <w:rPr>
          <w:rFonts w:hint="eastAsia" w:ascii="宋体" w:hAnsi="宋体" w:eastAsia="宋体"/>
          <w:color w:val="000000" w:themeColor="text1"/>
          <w:sz w:val="30"/>
          <w:szCs w:val="30"/>
          <w:lang w:eastAsia="zh-CN"/>
          <w14:textFill>
            <w14:solidFill>
              <w14:schemeClr w14:val="tx1"/>
            </w14:solidFill>
          </w14:textFill>
        </w:rPr>
        <w:t>：</w:t>
      </w:r>
      <w:r>
        <w:rPr>
          <w:rFonts w:hint="eastAsia" w:ascii="宋体" w:hAnsi="宋体" w:eastAsia="宋体"/>
          <w:color w:val="000000" w:themeColor="text1"/>
          <w:sz w:val="30"/>
          <w:szCs w:val="30"/>
          <w14:textFill>
            <w14:solidFill>
              <w14:schemeClr w14:val="tx1"/>
            </w14:solidFill>
          </w14:textFill>
        </w:rPr>
        <w:t>反映机关事业单位实施养老保险制度由单位缴纳的基本养老保险费支出。</w:t>
      </w:r>
    </w:p>
    <w:p>
      <w:pPr>
        <w:widowControl/>
        <w:spacing w:line="600" w:lineRule="exact"/>
        <w:ind w:left="596" w:leftChars="284" w:firstLine="600" w:firstLineChars="200"/>
        <w:jc w:val="left"/>
        <w:rPr>
          <w:rFonts w:hint="eastAsia" w:ascii="宋体" w:hAnsi="宋体" w:eastAsia="宋体"/>
          <w:color w:val="000000" w:themeColor="text1"/>
          <w:sz w:val="30"/>
          <w:szCs w:val="30"/>
          <w:lang w:eastAsia="zh-CN"/>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20805</w:t>
      </w:r>
      <w:r>
        <w:rPr>
          <w:rFonts w:hint="eastAsia" w:ascii="宋体" w:hAnsi="宋体" w:eastAsia="宋体"/>
          <w:color w:val="000000" w:themeColor="text1"/>
          <w:sz w:val="30"/>
          <w:szCs w:val="30"/>
          <w14:textFill>
            <w14:solidFill>
              <w14:schemeClr w14:val="tx1"/>
            </w14:solidFill>
          </w14:textFill>
        </w:rPr>
        <w:t>0</w:t>
      </w:r>
      <w:r>
        <w:rPr>
          <w:rFonts w:hint="eastAsia" w:ascii="宋体" w:hAnsi="宋体" w:eastAsia="宋体"/>
          <w:color w:val="000000" w:themeColor="text1"/>
          <w:sz w:val="30"/>
          <w:szCs w:val="30"/>
          <w:lang w:val="en-US" w:eastAsia="zh-CN"/>
          <w14:textFill>
            <w14:solidFill>
              <w14:schemeClr w14:val="tx1"/>
            </w14:solidFill>
          </w14:textFill>
        </w:rPr>
        <w:t>6</w:t>
      </w:r>
      <w:r>
        <w:rPr>
          <w:rFonts w:hint="eastAsia" w:ascii="宋体" w:hAnsi="宋体" w:eastAsia="宋体"/>
          <w:color w:val="000000" w:themeColor="text1"/>
          <w:sz w:val="30"/>
          <w:szCs w:val="30"/>
          <w14:textFill>
            <w14:solidFill>
              <w14:schemeClr w14:val="tx1"/>
            </w14:solidFill>
          </w14:textFill>
        </w:rPr>
        <w:t>机关事业单位</w:t>
      </w:r>
      <w:r>
        <w:rPr>
          <w:rFonts w:hint="eastAsia" w:ascii="宋体" w:hAnsi="宋体" w:eastAsia="宋体"/>
          <w:color w:val="000000" w:themeColor="text1"/>
          <w:sz w:val="30"/>
          <w:szCs w:val="30"/>
          <w:lang w:eastAsia="zh-CN"/>
          <w14:textFill>
            <w14:solidFill>
              <w14:schemeClr w14:val="tx1"/>
            </w14:solidFill>
          </w14:textFill>
        </w:rPr>
        <w:t>职业年金</w:t>
      </w:r>
      <w:r>
        <w:rPr>
          <w:rFonts w:hint="eastAsia" w:ascii="宋体" w:hAnsi="宋体" w:eastAsia="宋体"/>
          <w:color w:val="000000" w:themeColor="text1"/>
          <w:sz w:val="30"/>
          <w:szCs w:val="30"/>
          <w14:textFill>
            <w14:solidFill>
              <w14:schemeClr w14:val="tx1"/>
            </w14:solidFill>
          </w14:textFill>
        </w:rPr>
        <w:t>缴费支出</w:t>
      </w:r>
      <w:r>
        <w:rPr>
          <w:rFonts w:hint="eastAsia" w:ascii="宋体" w:hAnsi="宋体" w:eastAsia="宋体"/>
          <w:color w:val="000000" w:themeColor="text1"/>
          <w:sz w:val="30"/>
          <w:szCs w:val="30"/>
          <w:lang w:eastAsia="zh-CN"/>
          <w14:textFill>
            <w14:solidFill>
              <w14:schemeClr w14:val="tx1"/>
            </w14:solidFill>
          </w14:textFill>
        </w:rPr>
        <w:t>：</w:t>
      </w:r>
      <w:r>
        <w:rPr>
          <w:rFonts w:hint="eastAsia" w:ascii="宋体" w:hAnsi="宋体" w:eastAsia="宋体"/>
          <w:color w:val="000000" w:themeColor="text1"/>
          <w:sz w:val="30"/>
          <w:szCs w:val="30"/>
          <w14:textFill>
            <w14:solidFill>
              <w14:schemeClr w14:val="tx1"/>
            </w14:solidFill>
          </w14:textFill>
        </w:rPr>
        <w:t>反映机关事业单位实施</w:t>
      </w:r>
      <w:r>
        <w:rPr>
          <w:rFonts w:hint="eastAsia" w:ascii="宋体" w:hAnsi="宋体" w:eastAsia="宋体"/>
          <w:color w:val="000000" w:themeColor="text1"/>
          <w:sz w:val="30"/>
          <w:szCs w:val="30"/>
          <w:lang w:eastAsia="zh-CN"/>
          <w14:textFill>
            <w14:solidFill>
              <w14:schemeClr w14:val="tx1"/>
            </w14:solidFill>
          </w14:textFill>
        </w:rPr>
        <w:t>职业年金</w:t>
      </w:r>
      <w:r>
        <w:rPr>
          <w:rFonts w:hint="eastAsia" w:ascii="宋体" w:hAnsi="宋体" w:eastAsia="宋体"/>
          <w:color w:val="000000" w:themeColor="text1"/>
          <w:sz w:val="30"/>
          <w:szCs w:val="30"/>
          <w14:textFill>
            <w14:solidFill>
              <w14:schemeClr w14:val="tx1"/>
            </w14:solidFill>
          </w14:textFill>
        </w:rPr>
        <w:t>制度由单位缴纳的</w:t>
      </w:r>
      <w:r>
        <w:rPr>
          <w:rFonts w:hint="eastAsia" w:ascii="宋体" w:hAnsi="宋体" w:eastAsia="宋体"/>
          <w:color w:val="000000" w:themeColor="text1"/>
          <w:sz w:val="30"/>
          <w:szCs w:val="30"/>
          <w:lang w:eastAsia="zh-CN"/>
          <w14:textFill>
            <w14:solidFill>
              <w14:schemeClr w14:val="tx1"/>
            </w14:solidFill>
          </w14:textFill>
        </w:rPr>
        <w:t>职业年金</w:t>
      </w:r>
      <w:r>
        <w:rPr>
          <w:rFonts w:hint="eastAsia" w:ascii="宋体" w:hAnsi="宋体" w:eastAsia="宋体"/>
          <w:color w:val="000000" w:themeColor="text1"/>
          <w:sz w:val="30"/>
          <w:szCs w:val="30"/>
          <w14:textFill>
            <w14:solidFill>
              <w14:schemeClr w14:val="tx1"/>
            </w14:solidFill>
          </w14:textFill>
        </w:rPr>
        <w:t>支出。</w:t>
      </w:r>
    </w:p>
    <w:p>
      <w:pPr>
        <w:widowControl/>
        <w:spacing w:line="600" w:lineRule="exact"/>
        <w:jc w:val="left"/>
        <w:rPr>
          <w:rFonts w:hint="eastAsia" w:ascii="宋体" w:hAnsi="宋体" w:eastAsia="宋体"/>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宋体" w:hAnsi="宋体" w:eastAsia="宋体"/>
          <w:color w:val="000000" w:themeColor="text1"/>
          <w:sz w:val="30"/>
          <w:szCs w:val="30"/>
          <w14:textFill>
            <w14:solidFill>
              <w14:schemeClr w14:val="tx1"/>
            </w14:solidFill>
          </w14:textFill>
        </w:rPr>
        <w:t>2</w:t>
      </w:r>
      <w:r>
        <w:rPr>
          <w:rFonts w:hint="eastAsia" w:ascii="宋体" w:hAnsi="宋体" w:eastAsia="宋体"/>
          <w:color w:val="000000" w:themeColor="text1"/>
          <w:sz w:val="30"/>
          <w:szCs w:val="30"/>
          <w:lang w:val="en-US" w:eastAsia="zh-CN"/>
          <w14:textFill>
            <w14:solidFill>
              <w14:schemeClr w14:val="tx1"/>
            </w14:solidFill>
          </w14:textFill>
        </w:rPr>
        <w:t>10</w:t>
      </w:r>
      <w:r>
        <w:rPr>
          <w:rFonts w:hint="eastAsia" w:ascii="宋体" w:hAnsi="宋体" w:eastAsia="宋体"/>
          <w:color w:val="000000" w:themeColor="text1"/>
          <w:sz w:val="30"/>
          <w:szCs w:val="30"/>
          <w14:textFill>
            <w14:solidFill>
              <w14:schemeClr w14:val="tx1"/>
            </w14:solidFill>
          </w14:textFill>
        </w:rPr>
        <w:t>卫生健康支出</w:t>
      </w:r>
    </w:p>
    <w:p>
      <w:pPr>
        <w:widowControl/>
        <w:spacing w:line="600" w:lineRule="exact"/>
        <w:ind w:firstLine="1200" w:firstLineChars="400"/>
        <w:jc w:val="left"/>
        <w:rPr>
          <w:rFonts w:hint="eastAsia"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21015</w:t>
      </w:r>
      <w:r>
        <w:rPr>
          <w:rFonts w:hint="eastAsia" w:ascii="宋体" w:hAnsi="宋体" w:eastAsia="宋体"/>
          <w:color w:val="000000" w:themeColor="text1"/>
          <w:sz w:val="30"/>
          <w:szCs w:val="30"/>
          <w14:textFill>
            <w14:solidFill>
              <w14:schemeClr w14:val="tx1"/>
            </w14:solidFill>
          </w14:textFill>
        </w:rPr>
        <w:t>医疗保障管理事务</w:t>
      </w:r>
    </w:p>
    <w:p>
      <w:pPr>
        <w:widowControl/>
        <w:spacing w:line="600" w:lineRule="exact"/>
        <w:ind w:left="596" w:leftChars="284" w:firstLine="600" w:firstLineChars="200"/>
        <w:jc w:val="left"/>
        <w:rPr>
          <w:rFonts w:hint="eastAsia" w:ascii="宋体" w:hAnsi="宋体" w:eastAsia="宋体"/>
          <w:color w:val="000000" w:themeColor="text1"/>
          <w:sz w:val="30"/>
          <w:szCs w:val="30"/>
          <w:lang w:eastAsia="zh-CN"/>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2101501</w:t>
      </w:r>
      <w:r>
        <w:rPr>
          <w:rFonts w:hint="eastAsia" w:ascii="宋体" w:hAnsi="宋体" w:eastAsia="宋体"/>
          <w:color w:val="000000" w:themeColor="text1"/>
          <w:sz w:val="30"/>
          <w:szCs w:val="30"/>
          <w14:textFill>
            <w14:solidFill>
              <w14:schemeClr w14:val="tx1"/>
            </w14:solidFill>
          </w14:textFill>
        </w:rPr>
        <w:t>行政运行</w:t>
      </w:r>
      <w:r>
        <w:rPr>
          <w:rFonts w:hint="eastAsia" w:ascii="宋体" w:hAnsi="宋体" w:eastAsia="宋体"/>
          <w:color w:val="000000" w:themeColor="text1"/>
          <w:sz w:val="30"/>
          <w:szCs w:val="30"/>
          <w:lang w:eastAsia="zh-CN"/>
          <w14:textFill>
            <w14:solidFill>
              <w14:schemeClr w14:val="tx1"/>
            </w14:solidFill>
          </w14:textFill>
        </w:rPr>
        <w:t>：</w:t>
      </w:r>
      <w:r>
        <w:rPr>
          <w:rFonts w:hint="eastAsia" w:ascii="宋体" w:hAnsi="宋体" w:eastAsia="宋体"/>
          <w:color w:val="000000" w:themeColor="text1"/>
          <w:sz w:val="30"/>
          <w:szCs w:val="30"/>
          <w14:textFill>
            <w14:solidFill>
              <w14:schemeClr w14:val="tx1"/>
            </w14:solidFill>
          </w14:textFill>
        </w:rPr>
        <w:t>反映各级财政行政单位（包括实行公务员管理的事业单位）的基本支出。</w:t>
      </w:r>
    </w:p>
    <w:p>
      <w:pPr>
        <w:widowControl/>
        <w:spacing w:line="600" w:lineRule="exact"/>
        <w:ind w:left="596" w:leftChars="284" w:firstLine="600" w:firstLineChars="200"/>
        <w:jc w:val="left"/>
        <w:rPr>
          <w:rFonts w:hint="eastAsia" w:ascii="宋体" w:hAnsi="宋体" w:eastAsia="宋体"/>
          <w:color w:val="000000" w:themeColor="text1"/>
          <w:sz w:val="30"/>
          <w:szCs w:val="30"/>
          <w:lang w:val="en-US" w:eastAsia="zh-CN"/>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2101502一般行政管理事务：</w:t>
      </w:r>
      <w:r>
        <w:rPr>
          <w:rFonts w:hint="eastAsia" w:ascii="宋体" w:hAnsi="宋体" w:eastAsia="宋体"/>
          <w:color w:val="000000" w:themeColor="text1"/>
          <w:sz w:val="30"/>
          <w:szCs w:val="30"/>
          <w14:textFill>
            <w14:solidFill>
              <w14:schemeClr w14:val="tx1"/>
            </w14:solidFill>
          </w14:textFill>
        </w:rPr>
        <w:t>反映各级财政行政单位（包括实行公务员管理的事业单位）未单独设置项级科目的其他项目支出。</w:t>
      </w:r>
    </w:p>
    <w:p>
      <w:pPr>
        <w:widowControl/>
        <w:spacing w:line="600" w:lineRule="exact"/>
        <w:ind w:left="596" w:leftChars="284" w:firstLine="600" w:firstLineChars="200"/>
        <w:jc w:val="left"/>
        <w:rPr>
          <w:rFonts w:hint="eastAsia" w:ascii="宋体" w:hAnsi="宋体" w:eastAsia="宋体"/>
          <w:color w:val="000000" w:themeColor="text1"/>
          <w:sz w:val="30"/>
          <w:szCs w:val="30"/>
          <w:lang w:val="en-US" w:eastAsia="zh-CN"/>
          <w14:textFill>
            <w14:solidFill>
              <w14:schemeClr w14:val="tx1"/>
            </w14:solidFill>
          </w14:textFill>
        </w:rPr>
      </w:pPr>
      <w:r>
        <w:rPr>
          <w:rFonts w:hint="eastAsia" w:ascii="宋体" w:hAnsi="宋体" w:eastAsia="宋体"/>
          <w:color w:val="000000" w:themeColor="text1"/>
          <w:sz w:val="30"/>
          <w:szCs w:val="30"/>
          <w:lang w:val="en-US" w:eastAsia="zh-CN"/>
          <w14:textFill>
            <w14:solidFill>
              <w14:schemeClr w14:val="tx1"/>
            </w14:solidFill>
          </w14:textFill>
        </w:rPr>
        <w:t>2101505医疗保障政策管理：</w:t>
      </w:r>
      <w:r>
        <w:rPr>
          <w:rFonts w:hint="eastAsia" w:ascii="宋体" w:hAnsi="宋体" w:eastAsia="宋体"/>
          <w:color w:val="000000" w:themeColor="text1"/>
          <w:sz w:val="30"/>
          <w:szCs w:val="30"/>
          <w14:textFill>
            <w14:solidFill>
              <w14:schemeClr w14:val="tx1"/>
            </w14:solidFill>
          </w14:textFill>
        </w:rPr>
        <w:t>反映各级财政行政单位（包括实行公务员管理的事业单位）</w:t>
      </w:r>
      <w:r>
        <w:rPr>
          <w:rFonts w:hint="eastAsia" w:ascii="宋体" w:hAnsi="宋体" w:eastAsia="宋体"/>
          <w:color w:val="000000" w:themeColor="text1"/>
          <w:sz w:val="30"/>
          <w:szCs w:val="30"/>
          <w:lang w:eastAsia="zh-CN"/>
          <w14:textFill>
            <w14:solidFill>
              <w14:schemeClr w14:val="tx1"/>
            </w14:solidFill>
          </w14:textFill>
        </w:rPr>
        <w:t>由省、市下达中央转移支付资金：“医疗服务与保障能力提升”补助资金</w:t>
      </w:r>
      <w:r>
        <w:rPr>
          <w:rFonts w:hint="eastAsia" w:ascii="宋体" w:hAnsi="宋体" w:eastAsia="宋体"/>
          <w:color w:val="000000" w:themeColor="text1"/>
          <w:sz w:val="30"/>
          <w:szCs w:val="30"/>
          <w14:textFill>
            <w14:solidFill>
              <w14:schemeClr w14:val="tx1"/>
            </w14:solidFill>
          </w14:textFill>
        </w:rPr>
        <w:t>项目支出。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C0FAC"/>
    <w:multiLevelType w:val="singleLevel"/>
    <w:tmpl w:val="8B2C0FAC"/>
    <w:lvl w:ilvl="0" w:tentative="0">
      <w:start w:val="1"/>
      <w:numFmt w:val="decimal"/>
      <w:suff w:val="nothing"/>
      <w:lvlText w:val="%1、"/>
      <w:lvlJc w:val="left"/>
    </w:lvl>
  </w:abstractNum>
  <w:abstractNum w:abstractNumId="1">
    <w:nsid w:val="BEDB5216"/>
    <w:multiLevelType w:val="singleLevel"/>
    <w:tmpl w:val="BEDB5216"/>
    <w:lvl w:ilvl="0" w:tentative="0">
      <w:start w:val="1"/>
      <w:numFmt w:val="decimal"/>
      <w:suff w:val="nothing"/>
      <w:lvlText w:val="%1、"/>
      <w:lvlJc w:val="left"/>
    </w:lvl>
  </w:abstractNum>
  <w:abstractNum w:abstractNumId="2">
    <w:nsid w:val="D90F9536"/>
    <w:multiLevelType w:val="singleLevel"/>
    <w:tmpl w:val="D90F9536"/>
    <w:lvl w:ilvl="0" w:tentative="0">
      <w:start w:val="1"/>
      <w:numFmt w:val="decimal"/>
      <w:suff w:val="nothing"/>
      <w:lvlText w:val="%1、"/>
      <w:lvlJc w:val="left"/>
    </w:lvl>
  </w:abstractNum>
  <w:abstractNum w:abstractNumId="3">
    <w:nsid w:val="0710D28A"/>
    <w:multiLevelType w:val="singleLevel"/>
    <w:tmpl w:val="0710D28A"/>
    <w:lvl w:ilvl="0" w:tentative="0">
      <w:start w:val="3"/>
      <w:numFmt w:val="chineseCounting"/>
      <w:suff w:val="space"/>
      <w:lvlText w:val="第%1部分"/>
      <w:lvlJc w:val="left"/>
      <w:rPr>
        <w:rFonts w:hint="eastAsia"/>
      </w:rPr>
    </w:lvl>
  </w:abstractNum>
  <w:abstractNum w:abstractNumId="4">
    <w:nsid w:val="7962E330"/>
    <w:multiLevelType w:val="singleLevel"/>
    <w:tmpl w:val="7962E330"/>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OGYzZDk1Y2U4ZDk3OGFiYTIxZjQ1ZDA5YjY0ODkifQ=="/>
  </w:docVars>
  <w:rsids>
    <w:rsidRoot w:val="6D6D5831"/>
    <w:rsid w:val="0256515D"/>
    <w:rsid w:val="03321D76"/>
    <w:rsid w:val="05031BA5"/>
    <w:rsid w:val="058645FB"/>
    <w:rsid w:val="066044A6"/>
    <w:rsid w:val="08080399"/>
    <w:rsid w:val="09446B26"/>
    <w:rsid w:val="0B0A7F3E"/>
    <w:rsid w:val="0D1B018F"/>
    <w:rsid w:val="0D9D0144"/>
    <w:rsid w:val="12B61620"/>
    <w:rsid w:val="2130398C"/>
    <w:rsid w:val="273D5A48"/>
    <w:rsid w:val="286A55C2"/>
    <w:rsid w:val="2F045DD8"/>
    <w:rsid w:val="34592D57"/>
    <w:rsid w:val="34BF4AE6"/>
    <w:rsid w:val="38314E03"/>
    <w:rsid w:val="3A941B9B"/>
    <w:rsid w:val="419C4171"/>
    <w:rsid w:val="42D026E3"/>
    <w:rsid w:val="430805CF"/>
    <w:rsid w:val="508F7719"/>
    <w:rsid w:val="59FB2F16"/>
    <w:rsid w:val="5BB11D88"/>
    <w:rsid w:val="5F0F66F3"/>
    <w:rsid w:val="6093227F"/>
    <w:rsid w:val="67252CB1"/>
    <w:rsid w:val="6B813B16"/>
    <w:rsid w:val="6D6D5831"/>
    <w:rsid w:val="710075DB"/>
    <w:rsid w:val="737547B1"/>
    <w:rsid w:val="770C7A90"/>
    <w:rsid w:val="7AFB7B9F"/>
    <w:rsid w:val="7C1F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19544</Words>
  <Characters>21379</Characters>
  <Lines>0</Lines>
  <Paragraphs>0</Paragraphs>
  <TotalTime>9</TotalTime>
  <ScaleCrop>false</ScaleCrop>
  <LinksUpToDate>false</LinksUpToDate>
  <CharactersWithSpaces>23179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小飞机全球后援会会长</cp:lastModifiedBy>
  <dcterms:modified xsi:type="dcterms:W3CDTF">2024-01-09T02:44:28Z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8F2D1C179E4549A287EFFE87FE947E50</vt:lpwstr>
  </property>
</Properties>
</file>