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南昌市西湖区</w:t>
      </w:r>
      <w:r>
        <w:rPr>
          <w:rFonts w:hint="eastAsia" w:ascii="方正小标宋_GBK" w:hAnsi="方正小标宋_GBK" w:eastAsia="方正小标宋_GBK" w:cs="方正小标宋_GBK"/>
          <w:sz w:val="44"/>
          <w:szCs w:val="44"/>
          <w:lang w:eastAsia="zh-CN"/>
        </w:rPr>
        <w:t>桃源街道</w:t>
      </w:r>
      <w:r>
        <w:rPr>
          <w:rFonts w:hint="eastAsia" w:ascii="方正小标宋_GBK" w:hAnsi="方正小标宋_GBK" w:eastAsia="方正小标宋_GBK" w:cs="方正小标宋_GBK"/>
          <w:sz w:val="44"/>
          <w:szCs w:val="44"/>
        </w:rPr>
        <w:t>2023年部门预算草案编制说明</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一级单位</w:t>
      </w:r>
      <w:r>
        <w:rPr>
          <w:rFonts w:hint="eastAsia" w:ascii="方正小标宋_GBK" w:hAnsi="方正小标宋_GBK" w:eastAsia="方正小标宋_GBK" w:cs="方正小标宋_GBK"/>
          <w:sz w:val="44"/>
          <w:szCs w:val="44"/>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要求：根据区委、区政府的有关文件规定，简明扼要地说明本部门的主要职责。</w:t>
      </w:r>
    </w:p>
    <w:p>
      <w:pPr>
        <w:pStyle w:val="2"/>
        <w:bidi w:val="0"/>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（一）贯彻执行党和国家的路线、方针、政策和上级人民政府关于街道工作方面的决定，制定具体的管理办法并组织实施；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（二）负责辖区内市容市貌和环境卫生的日常管理工作，发动辖区单位和群众保护环境，开展爱国卫生运动；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（三）动员和领导居民及各单位、各部门开展社区建设工作；制定并实施社区建设规划和年度计划；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（四）指导社区居民委员会的工作；协调解决行政事务、社会管理和公共服务方面的问题；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（五）配合有关部门做好防汛、防风、防旱、防震、征地和城市房屋拆迁、抢险救灾、重大疫情防控等工作；</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（六）负责辖区内普法教育工作，维护老人、妇女儿童的合法权益；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（七）负责辖区内安全生产和消防工作的指导、监督；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（八）会同有关部门做好本辖区综治、信访、维稳等工作；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（九）会同有关部门做好本辖区人口和计划生育工作；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（十）会同有关部门做好辖区内的企业服务、在地统计工作；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（十一）会同有关部门做好辖区人员就业、社保、退管等社会保障工作； </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（十二）协助武装部门做好民兵训练和公民服兵役工作；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（十三）承办区政府交办的其他事项。</w:t>
      </w:r>
    </w:p>
    <w:p>
      <w:pPr>
        <w:ind w:firstLine="320" w:firstLineChars="100"/>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要求：说明部门的预算单位个数、编制人数、实有人数。单位车辆数。街办需要说明街办说明居委会个数，社区干部实际在岗人数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楼栋长人数。以及需要财政负担的其他人员数。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桃源街办</w:t>
      </w:r>
      <w:r>
        <w:rPr>
          <w:rFonts w:hint="eastAsia" w:ascii="仿宋_GB2312" w:hAnsi="仿宋_GB2312" w:eastAsia="仿宋_GB2312" w:cs="仿宋_GB2312"/>
          <w:sz w:val="32"/>
          <w:szCs w:val="32"/>
        </w:rPr>
        <w:t>共有预算单位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个。编制人数</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人、全部补助事业编制</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人，包括行政人员</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人、全部补助事业人员</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人。临时工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 人。</w:t>
      </w:r>
      <w:r>
        <w:rPr>
          <w:rFonts w:hint="eastAsia" w:ascii="仿宋_GB2312" w:hAnsi="仿宋_GB2312" w:eastAsia="仿宋_GB2312" w:cs="仿宋_GB2312"/>
          <w:sz w:val="32"/>
          <w:szCs w:val="32"/>
          <w:lang w:eastAsia="zh-CN"/>
        </w:rPr>
        <w:t>社区居委会</w:t>
      </w:r>
      <w:r>
        <w:rPr>
          <w:rFonts w:hint="eastAsia" w:ascii="仿宋_GB2312" w:hAnsi="仿宋_GB2312" w:eastAsia="仿宋_GB2312" w:cs="仿宋_GB2312"/>
          <w:sz w:val="32"/>
          <w:szCs w:val="32"/>
          <w:lang w:val="en-US" w:eastAsia="zh-CN"/>
        </w:rPr>
        <w:t>16个，社区在岗人数122个，楼栋长人数306人。</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（详见附表）</w:t>
      </w:r>
    </w:p>
    <w:p>
      <w:pPr>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桃源街办</w:t>
      </w:r>
      <w:r>
        <w:rPr>
          <w:rFonts w:hint="eastAsia" w:ascii="仿宋_GB2312" w:hAnsi="仿宋_GB2312" w:eastAsia="仿宋_GB2312" w:cs="仿宋_GB2312"/>
          <w:b/>
          <w:bCs/>
          <w:sz w:val="32"/>
          <w:szCs w:val="32"/>
        </w:rPr>
        <w:t>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spacing w:line="520" w:lineRule="exact"/>
        <w:ind w:firstLine="630" w:firstLineChars="196"/>
        <w:rPr>
          <w:rFonts w:hint="eastAsia" w:ascii="仿宋_GB2312" w:eastAsia="仿宋_GB2312"/>
          <w:sz w:val="32"/>
          <w:szCs w:val="32"/>
        </w:rPr>
      </w:pPr>
      <w:r>
        <w:rPr>
          <w:rFonts w:hint="eastAsia" w:ascii="仿宋_GB2312" w:eastAsia="仿宋_GB2312"/>
          <w:b/>
          <w:sz w:val="32"/>
          <w:szCs w:val="32"/>
        </w:rPr>
        <w:t>要求：说明部门收入预算总额和结构。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2023年收入预算总额为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万元，比上年预算安排增加</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5.38</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 xml:space="preserve"> 万元,较上年预算安排减少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下降</w:t>
      </w:r>
      <w:r>
        <w:rPr>
          <w:rFonts w:hint="eastAsia" w:ascii="仿宋_GB2312" w:eastAsia="仿宋_GB2312"/>
          <w:sz w:val="32"/>
          <w:szCs w:val="32"/>
          <w:lang w:val="en-US" w:eastAsia="zh-CN"/>
        </w:rPr>
        <w:t>5.38</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22.18</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要求：说明部门支出预算总额并按资金性质、功能分类和经济分类分别说明支出的金额和结构。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 xml:space="preserve"> 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 xml:space="preserve"> 万元, 包括工资福利支出</w:t>
      </w:r>
      <w:r>
        <w:rPr>
          <w:rFonts w:hint="eastAsia" w:ascii="仿宋_GB2312" w:hAnsi="仿宋_GB2312" w:eastAsia="仿宋_GB2312" w:cs="仿宋_GB2312"/>
          <w:sz w:val="32"/>
          <w:szCs w:val="32"/>
          <w:lang w:val="en-US" w:eastAsia="zh-CN"/>
        </w:rPr>
        <w:t>1012.09</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285.98</w:t>
      </w:r>
      <w:r>
        <w:rPr>
          <w:rFonts w:hint="eastAsia" w:ascii="仿宋_GB2312" w:hAnsi="仿宋_GB2312" w:eastAsia="仿宋_GB2312" w:cs="仿宋_GB2312"/>
          <w:sz w:val="32"/>
          <w:szCs w:val="32"/>
        </w:rPr>
        <w:t xml:space="preserve"> 万元、对个人和家庭的补助</w:t>
      </w:r>
      <w:r>
        <w:rPr>
          <w:rFonts w:hint="eastAsia" w:ascii="仿宋_GB2312" w:hAnsi="仿宋_GB2312" w:eastAsia="仿宋_GB2312" w:cs="仿宋_GB2312"/>
          <w:sz w:val="32"/>
          <w:szCs w:val="32"/>
          <w:lang w:val="en-US" w:eastAsia="zh-CN"/>
        </w:rPr>
        <w:t>15.47</w:t>
      </w:r>
      <w:r>
        <w:rPr>
          <w:rFonts w:hint="eastAsia" w:ascii="仿宋_GB2312" w:hAnsi="仿宋_GB2312" w:eastAsia="仿宋_GB2312" w:cs="仿宋_GB2312"/>
          <w:sz w:val="32"/>
          <w:szCs w:val="32"/>
        </w:rPr>
        <w:t xml:space="preserve"> 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90.81</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 xml:space="preserve"> 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万元,对企业补助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按支出功能科目划分：一般公共服务支出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 xml:space="preserve"> 万元，其中：行政运行</w:t>
      </w:r>
      <w:r>
        <w:rPr>
          <w:rFonts w:hint="eastAsia" w:ascii="仿宋_GB2312" w:hAnsi="仿宋_GB2312" w:eastAsia="仿宋_GB2312" w:cs="仿宋_GB2312"/>
          <w:sz w:val="32"/>
          <w:szCs w:val="32"/>
          <w:lang w:val="en-US" w:eastAsia="zh-CN"/>
        </w:rPr>
        <w:t>998.12</w:t>
      </w:r>
      <w:r>
        <w:rPr>
          <w:rFonts w:hint="eastAsia" w:ascii="仿宋_GB2312" w:hAnsi="仿宋_GB2312" w:eastAsia="仿宋_GB2312" w:cs="仿宋_GB2312"/>
          <w:sz w:val="32"/>
          <w:szCs w:val="32"/>
        </w:rPr>
        <w:t xml:space="preserve"> 万元，较上年预算安排减少</w:t>
      </w:r>
      <w:r>
        <w:rPr>
          <w:rFonts w:hint="eastAsia" w:ascii="仿宋_GB2312" w:hAnsi="仿宋_GB2312" w:eastAsia="仿宋_GB2312" w:cs="仿宋_GB2312"/>
          <w:sz w:val="32"/>
          <w:szCs w:val="32"/>
          <w:lang w:val="en-US" w:eastAsia="zh-CN"/>
        </w:rPr>
        <w:t>34.28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lang w:val="en-US" w:eastAsia="zh-CN"/>
        </w:rPr>
        <w:t>438万元，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72.8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；机关事业养老基本养老保险缴费支出</w:t>
      </w:r>
      <w:r>
        <w:rPr>
          <w:rFonts w:hint="eastAsia" w:ascii="仿宋_GB2312" w:hAnsi="仿宋_GB2312" w:eastAsia="仿宋_GB2312" w:cs="仿宋_GB2312"/>
          <w:sz w:val="32"/>
          <w:szCs w:val="32"/>
          <w:lang w:val="en-US" w:eastAsia="zh-CN"/>
        </w:rPr>
        <w:t>85.42万元，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11.18</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按支出经济分类划分：工资福利支出</w:t>
      </w:r>
      <w:r>
        <w:rPr>
          <w:rFonts w:hint="eastAsia" w:ascii="仿宋_GB2312" w:hAnsi="仿宋_GB2312" w:eastAsia="仿宋_GB2312" w:cs="仿宋_GB2312"/>
          <w:sz w:val="32"/>
          <w:szCs w:val="32"/>
          <w:lang w:val="en-US" w:eastAsia="zh-CN"/>
        </w:rPr>
        <w:t>1012.09</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46.98</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285.98</w:t>
      </w:r>
      <w:r>
        <w:rPr>
          <w:rFonts w:hint="eastAsia" w:ascii="仿宋_GB2312" w:hAnsi="仿宋_GB2312" w:eastAsia="仿宋_GB2312" w:cs="仿宋_GB2312"/>
          <w:sz w:val="32"/>
          <w:szCs w:val="32"/>
        </w:rPr>
        <w:t xml:space="preserve"> 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175.85</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15.47</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90.81</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要求：说明部门财政拨款支出预算数，并按支出功能分类教级科目逐项列出财政拨款支出情况。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按支出功能科目划分：一般公共服务支出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1012.09</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285.98</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15.47</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90.81</w:t>
      </w:r>
      <w:r>
        <w:rPr>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要求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按项目轻重缓急排定的顺序，逐项对各项目的立项依据、预期目标、经济和社会效益、资金来源、进行政府采购的内容、已实施项目的进展情况等进行说明。</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综合执法队经费</w:t>
      </w:r>
      <w:r>
        <w:rPr>
          <w:rFonts w:hint="eastAsia" w:ascii="Adobe 仿宋 Std R" w:hAnsi="Adobe 仿宋 Std R" w:eastAsia="Adobe 仿宋 Std R"/>
          <w:sz w:val="32"/>
          <w:szCs w:val="32"/>
        </w:rPr>
        <w:t>项目</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：以经济发展为中心，城市管理为重点，社会和谐稳定，百姓安居乐业为目标。其中资金来源为财政拨款</w:t>
      </w:r>
      <w:r>
        <w:rPr>
          <w:rFonts w:hint="eastAsia" w:ascii="Adobe 仿宋 Std R" w:hAnsi="Adobe 仿宋 Std R" w:eastAsia="Adobe 仿宋 Std R"/>
          <w:sz w:val="32"/>
          <w:szCs w:val="32"/>
          <w:lang w:val="en-US" w:eastAsia="zh-CN"/>
        </w:rPr>
        <w:t>30万元，不进行政府采购。</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2）立项依据</w:t>
      </w:r>
      <w:r>
        <w:rPr>
          <w:rFonts w:hint="eastAsia" w:ascii="Adobe 仿宋 Std R" w:hAnsi="Adobe 仿宋 Std R" w:eastAsia="Adobe 仿宋 Std R"/>
          <w:sz w:val="32"/>
          <w:szCs w:val="32"/>
          <w:lang w:eastAsia="zh-CN"/>
        </w:rPr>
        <w:t>：不断加强城市管理，全面开展行政执法工作，强力推进市容市貌和道路整治工作，整顿辖区内违章搭建、出店经营等日常工作。</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eastAsia="zh-CN"/>
        </w:rPr>
        <w:t>：桃源街道办事处</w:t>
      </w:r>
    </w:p>
    <w:p>
      <w:pPr>
        <w:pStyle w:val="3"/>
        <w:shd w:val="clear" w:color="auto" w:fill="FFFFFF"/>
        <w:spacing w:before="150" w:beforeAutospacing="0" w:after="150" w:afterAutospacing="0"/>
        <w:ind w:firstLine="640" w:firstLineChars="200"/>
        <w:rPr>
          <w:rFonts w:ascii="仿宋" w:hAnsi="仿宋" w:eastAsia="仿宋" w:cs="Arial"/>
          <w:color w:val="000000"/>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 xml:space="preserve"> </w:t>
      </w:r>
      <w:r>
        <w:rPr>
          <w:rFonts w:ascii="仿宋" w:hAnsi="仿宋" w:eastAsia="仿宋" w:cs="Arial"/>
          <w:color w:val="000000"/>
          <w:sz w:val="32"/>
          <w:szCs w:val="32"/>
        </w:rPr>
        <w:t>一、总体目标</w:t>
      </w:r>
    </w:p>
    <w:p>
      <w:pPr>
        <w:pStyle w:val="3"/>
        <w:shd w:val="clear" w:color="auto" w:fill="FFFFFF"/>
        <w:spacing w:before="150" w:beforeAutospacing="0" w:after="150" w:afterAutospacing="0"/>
        <w:ind w:firstLine="640" w:firstLineChars="200"/>
        <w:rPr>
          <w:rFonts w:ascii="仿宋" w:hAnsi="仿宋" w:eastAsia="仿宋" w:cs="Arial"/>
          <w:color w:val="000000"/>
          <w:sz w:val="32"/>
          <w:szCs w:val="32"/>
        </w:rPr>
      </w:pPr>
      <w:r>
        <w:rPr>
          <w:rFonts w:ascii="仿宋" w:hAnsi="仿宋" w:eastAsia="仿宋" w:cs="Arial"/>
          <w:color w:val="000000"/>
          <w:sz w:val="32"/>
          <w:szCs w:val="32"/>
        </w:rPr>
        <w:t>以推进宜居城乡建设为目标，以创新街</w:t>
      </w:r>
      <w:r>
        <w:rPr>
          <w:rFonts w:hint="eastAsia" w:ascii="仿宋" w:hAnsi="仿宋" w:eastAsia="仿宋" w:cs="Arial"/>
          <w:color w:val="000000"/>
          <w:sz w:val="32"/>
          <w:szCs w:val="32"/>
        </w:rPr>
        <w:t>道</w:t>
      </w:r>
      <w:r>
        <w:rPr>
          <w:rFonts w:ascii="仿宋" w:hAnsi="仿宋" w:eastAsia="仿宋" w:cs="Arial"/>
          <w:color w:val="000000"/>
          <w:sz w:val="32"/>
          <w:szCs w:val="32"/>
        </w:rPr>
        <w:t>行政管理体制、改进综合执法状况、提高行政执行力为重点，按照“统一领导、分级负责、条块结合、以块为主”的原则，科学、合理配置行政资源，下移管理重心，解决基层综合执法中长期存在的职能交叉、权责分割、执法效率不高、基层执法力量薄弱等问题，建设运转协调、行为规范、公正透明、廉洁高效的综合执法队伍，不断提高综合执法法制化、规范化水平。</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二、基本原则</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 xml:space="preserve"> (</w:t>
      </w:r>
      <w:r>
        <w:rPr>
          <w:rFonts w:hint="eastAsia" w:ascii="仿宋" w:hAnsi="仿宋" w:eastAsia="仿宋" w:cs="Arial"/>
          <w:color w:val="000000"/>
          <w:sz w:val="32"/>
          <w:szCs w:val="32"/>
        </w:rPr>
        <w:t>一</w:t>
      </w:r>
      <w:r>
        <w:rPr>
          <w:rFonts w:ascii="仿宋" w:hAnsi="仿宋" w:eastAsia="仿宋" w:cs="Arial"/>
          <w:color w:val="000000"/>
          <w:sz w:val="32"/>
          <w:szCs w:val="32"/>
        </w:rPr>
        <w:t>)坚持精简统一，高效便民。扩充、优化综合执法队伍，节约行政成本，提高综合执法效率，为群众提供方便快捷的服务。</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w:t>
      </w:r>
      <w:r>
        <w:rPr>
          <w:rFonts w:hint="eastAsia" w:ascii="仿宋" w:hAnsi="仿宋" w:eastAsia="仿宋" w:cs="Arial"/>
          <w:color w:val="000000"/>
          <w:sz w:val="32"/>
          <w:szCs w:val="32"/>
        </w:rPr>
        <w:t>二</w:t>
      </w:r>
      <w:r>
        <w:rPr>
          <w:rFonts w:ascii="仿宋" w:hAnsi="仿宋" w:eastAsia="仿宋" w:cs="Arial"/>
          <w:color w:val="000000"/>
          <w:sz w:val="32"/>
          <w:szCs w:val="32"/>
        </w:rPr>
        <w:t>)坚持整体运作，协调推进。将推进街</w:t>
      </w:r>
      <w:r>
        <w:rPr>
          <w:rFonts w:hint="eastAsia" w:ascii="仿宋" w:hAnsi="仿宋" w:eastAsia="仿宋" w:cs="Arial"/>
          <w:color w:val="000000"/>
          <w:sz w:val="32"/>
          <w:szCs w:val="32"/>
        </w:rPr>
        <w:t>道</w:t>
      </w:r>
      <w:r>
        <w:rPr>
          <w:rFonts w:ascii="仿宋" w:hAnsi="仿宋" w:eastAsia="仿宋" w:cs="Arial"/>
          <w:color w:val="000000"/>
          <w:sz w:val="32"/>
          <w:szCs w:val="32"/>
        </w:rPr>
        <w:t>综合执法工作与改革完善城市管理体制、相互协调，发挥整体效能。</w:t>
      </w:r>
    </w:p>
    <w:p>
      <w:pPr>
        <w:rPr>
          <w:rFonts w:hint="eastAsia" w:ascii="仿宋" w:hAnsi="仿宋" w:eastAsia="仿宋"/>
          <w:sz w:val="32"/>
          <w:szCs w:val="32"/>
        </w:rPr>
      </w:pPr>
      <w:r>
        <w:rPr>
          <w:rFonts w:hint="eastAsia" w:ascii="仿宋" w:hAnsi="仿宋" w:eastAsia="仿宋"/>
          <w:sz w:val="32"/>
          <w:szCs w:val="32"/>
          <w:lang w:eastAsia="zh-CN"/>
        </w:rPr>
        <w:t>三、综合</w:t>
      </w:r>
      <w:r>
        <w:rPr>
          <w:rFonts w:hint="eastAsia" w:ascii="仿宋" w:hAnsi="仿宋" w:eastAsia="仿宋"/>
          <w:sz w:val="32"/>
          <w:szCs w:val="32"/>
        </w:rPr>
        <w:t>执法责任总目标</w:t>
      </w:r>
    </w:p>
    <w:p>
      <w:pPr>
        <w:ind w:firstLine="640" w:firstLineChars="200"/>
        <w:rPr>
          <w:rFonts w:hint="eastAsia" w:ascii="仿宋" w:hAnsi="仿宋" w:eastAsia="仿宋"/>
          <w:sz w:val="32"/>
          <w:szCs w:val="32"/>
        </w:rPr>
      </w:pPr>
      <w:r>
        <w:rPr>
          <w:rFonts w:hint="eastAsia" w:ascii="仿宋" w:hAnsi="仿宋" w:eastAsia="仿宋"/>
          <w:sz w:val="32"/>
          <w:szCs w:val="32"/>
        </w:rPr>
        <w:t>围绕经济工作中心，强化执法监督执法力度，规范执法行为，提高执法质量，履行好法律法规赋予的各项职责，达到执法权限法定化、执法程序规范化，保质保量完成上级部门交办的各项任务。</w:t>
      </w:r>
    </w:p>
    <w:p>
      <w:pP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2023、1--2023、12</w:t>
      </w:r>
    </w:p>
    <w:p>
      <w:pPr>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：财政拨款</w:t>
      </w:r>
      <w:r>
        <w:rPr>
          <w:rFonts w:hint="eastAsia" w:ascii="Adobe 仿宋 Std R" w:hAnsi="Adobe 仿宋 Std R" w:eastAsia="Adobe 仿宋 Std R"/>
          <w:sz w:val="32"/>
          <w:szCs w:val="32"/>
          <w:lang w:val="en-US" w:eastAsia="zh-CN"/>
        </w:rPr>
        <w:t>30万元</w:t>
      </w:r>
    </w:p>
    <w:p>
      <w:pPr>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7）绩效目标和指标</w:t>
      </w:r>
      <w:r>
        <w:rPr>
          <w:rFonts w:hint="eastAsia" w:ascii="Adobe 仿宋 Std R" w:hAnsi="Adobe 仿宋 Std R" w:eastAsia="Adobe 仿宋 Std R"/>
          <w:sz w:val="32"/>
          <w:szCs w:val="32"/>
          <w:lang w:eastAsia="zh-CN"/>
        </w:rPr>
        <w:t>：</w:t>
      </w:r>
    </w:p>
    <w:tbl>
      <w:tblPr>
        <w:tblStyle w:val="4"/>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635"/>
        <w:gridCol w:w="531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8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综合执法队经费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城管协管员人数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综合治理天数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整顿辖区占道经营、违章搭建综合环境行为执行率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及时拨付城市管理费用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每月按时拨付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举报、投诉处置人时效性</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拨付综合执法队经费</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社会效益指标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投诉处置处理率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辖区环境与居民素质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&gt;=98</w:t>
            </w:r>
          </w:p>
        </w:tc>
      </w:tr>
    </w:tbl>
    <w:p>
      <w:pPr>
        <w:rPr>
          <w:rFonts w:hint="eastAsia" w:ascii="Adobe 仿宋 Std R" w:hAnsi="Adobe 仿宋 Std R" w:eastAsia="Adobe 仿宋 Std R"/>
          <w:sz w:val="32"/>
          <w:szCs w:val="32"/>
          <w:lang w:eastAsia="zh-CN"/>
        </w:rPr>
      </w:pPr>
    </w:p>
    <w:p>
      <w:pPr>
        <w:ind w:firstLine="320" w:firstLineChars="100"/>
        <w:rPr>
          <w:rFonts w:ascii="Adobe 仿宋 Std R" w:hAnsi="Adobe 仿宋 Std R" w:eastAsia="Adobe 仿宋 Std R"/>
          <w:sz w:val="32"/>
          <w:szCs w:val="32"/>
        </w:rPr>
      </w:pPr>
      <w:r>
        <w:rPr>
          <w:rFonts w:hint="eastAsia" w:ascii="Adobe 仿宋 Std R" w:hAnsi="Adobe 仿宋 Std R" w:eastAsia="Adobe 仿宋 Std R"/>
          <w:sz w:val="32"/>
          <w:szCs w:val="32"/>
        </w:rPr>
        <w:t>2.</w:t>
      </w:r>
      <w:r>
        <w:rPr>
          <w:rFonts w:hint="eastAsia" w:ascii="Adobe 仿宋 Std R" w:hAnsi="Adobe 仿宋 Std R" w:eastAsia="Adobe 仿宋 Std R"/>
          <w:sz w:val="32"/>
          <w:szCs w:val="32"/>
          <w:lang w:eastAsia="zh-CN"/>
        </w:rPr>
        <w:t>社区服务站经费</w:t>
      </w:r>
      <w:r>
        <w:rPr>
          <w:rFonts w:hint="eastAsia" w:ascii="Adobe 仿宋 Std R" w:hAnsi="Adobe 仿宋 Std R" w:eastAsia="Adobe 仿宋 Std R"/>
          <w:sz w:val="32"/>
          <w:szCs w:val="32"/>
        </w:rPr>
        <w:t>项目</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：开展本辖区居民的公共事务和公益事业，调节民间纠纷，做好生活安全社会治安宣传等日常工作。其中资金来源为财政拨款</w:t>
      </w:r>
      <w:r>
        <w:rPr>
          <w:rFonts w:hint="eastAsia" w:ascii="Adobe 仿宋 Std R" w:hAnsi="Adobe 仿宋 Std R" w:eastAsia="Adobe 仿宋 Std R"/>
          <w:sz w:val="32"/>
          <w:szCs w:val="32"/>
          <w:lang w:val="en-US" w:eastAsia="zh-CN"/>
        </w:rPr>
        <w:t>28万元，不进行政府采购。</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2）立项依据</w:t>
      </w:r>
      <w:r>
        <w:rPr>
          <w:rFonts w:hint="eastAsia" w:ascii="Adobe 仿宋 Std R" w:hAnsi="Adobe 仿宋 Std R" w:eastAsia="Adobe 仿宋 Std R"/>
          <w:sz w:val="32"/>
          <w:szCs w:val="32"/>
          <w:lang w:eastAsia="zh-CN"/>
        </w:rPr>
        <w:t>：活跃社区文化，搞好综合治理，加强组织建设，搞好社区环境卫生，努力为群众办实事</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eastAsia="zh-CN"/>
        </w:rPr>
        <w:t>：桃源街道办事处</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 xml:space="preserve"> </w:t>
      </w:r>
      <w:r>
        <w:rPr>
          <w:rFonts w:ascii="仿宋" w:hAnsi="仿宋" w:eastAsia="仿宋" w:cs="Arial"/>
          <w:color w:val="000000"/>
          <w:sz w:val="32"/>
          <w:szCs w:val="32"/>
        </w:rPr>
        <w:t>一、总体目标</w:t>
      </w:r>
    </w:p>
    <w:p>
      <w:pPr>
        <w:pStyle w:val="3"/>
        <w:widowControl/>
        <w:shd w:val="clear" w:color="auto" w:fill="FFFFFF"/>
        <w:spacing w:before="0" w:beforeAutospacing="0" w:after="0" w:afterAutospacing="0"/>
        <w:ind w:left="0" w:right="0" w:firstLine="350" w:firstLineChars="10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eastAsia="zh-CN"/>
        </w:rPr>
        <w:t>为加强党和政府在基层社区的执行力，提高行政与服务效率，探索新型社区管理体制，扩大基层民主</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完善居民自治，深入推进平安和谐社区建设。</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Style w:val="6"/>
          <w:rFonts w:hint="eastAsia" w:ascii="仿宋" w:hAnsi="仿宋" w:eastAsia="仿宋" w:cs="宋体"/>
          <w:color w:val="333333"/>
          <w:spacing w:val="15"/>
          <w:sz w:val="32"/>
          <w:szCs w:val="32"/>
          <w:shd w:val="clear" w:color="auto" w:fill="FFFFFF"/>
          <w:lang w:eastAsia="zh-CN"/>
        </w:rPr>
        <w:t>一、成立社区工作站的目的和意义</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1</w:t>
      </w:r>
      <w:r>
        <w:rPr>
          <w:rFonts w:hint="eastAsia" w:ascii="仿宋" w:hAnsi="仿宋" w:eastAsia="仿宋" w:cs="仿宋"/>
          <w:color w:val="333333"/>
          <w:spacing w:val="15"/>
          <w:sz w:val="32"/>
          <w:szCs w:val="32"/>
          <w:shd w:val="clear" w:color="auto" w:fill="FFFFFF"/>
          <w:lang w:eastAsia="zh-CN"/>
        </w:rPr>
        <w:t>、通过探索新型社区的运作模式，加强社区功能，提高社区“自我管理、自我教育、自我服务、自我监督”能力，推进社区居民自治，拓展社区服务领域，不断满足居民多层次、多样化的服务需求，创新社区管理体制。</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2</w:t>
      </w:r>
      <w:r>
        <w:rPr>
          <w:rFonts w:hint="eastAsia" w:ascii="仿宋" w:hAnsi="仿宋" w:eastAsia="仿宋" w:cs="仿宋"/>
          <w:color w:val="333333"/>
          <w:spacing w:val="15"/>
          <w:sz w:val="32"/>
          <w:szCs w:val="32"/>
          <w:shd w:val="clear" w:color="auto" w:fill="FFFFFF"/>
          <w:lang w:eastAsia="zh-CN"/>
        </w:rPr>
        <w:t>、实现社区承接行政事务与开展自治事务相互分离，实现行政事务专人管与社区服务大家做相互促进。</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3</w:t>
      </w:r>
      <w:r>
        <w:rPr>
          <w:rFonts w:hint="eastAsia" w:ascii="仿宋" w:hAnsi="仿宋" w:eastAsia="仿宋" w:cs="仿宋"/>
          <w:color w:val="333333"/>
          <w:spacing w:val="15"/>
          <w:sz w:val="32"/>
          <w:szCs w:val="32"/>
          <w:shd w:val="clear" w:color="auto" w:fill="FFFFFF"/>
          <w:lang w:eastAsia="zh-CN"/>
        </w:rPr>
        <w:t>、确保社区居委会自治功能的逐步实现</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确保党委和政府各项工作在基层社区的有效落实。</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4</w:t>
      </w:r>
      <w:r>
        <w:rPr>
          <w:rFonts w:hint="eastAsia" w:ascii="仿宋" w:hAnsi="仿宋" w:eastAsia="仿宋" w:cs="仿宋"/>
          <w:color w:val="333333"/>
          <w:spacing w:val="15"/>
          <w:sz w:val="32"/>
          <w:szCs w:val="32"/>
          <w:shd w:val="clear" w:color="auto" w:fill="FFFFFF"/>
          <w:lang w:eastAsia="zh-CN"/>
        </w:rPr>
        <w:t>、为搞好社区服务与落实议行分设创造条件，为实现居民自治与构建和谐社区奠定基础。</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Style w:val="6"/>
          <w:rFonts w:hint="eastAsia" w:ascii="仿宋" w:hAnsi="仿宋" w:eastAsia="仿宋" w:cs="宋体"/>
          <w:color w:val="333333"/>
          <w:spacing w:val="15"/>
          <w:sz w:val="32"/>
          <w:szCs w:val="32"/>
          <w:shd w:val="clear" w:color="auto" w:fill="FFFFFF"/>
          <w:lang w:eastAsia="zh-CN"/>
        </w:rPr>
        <w:t>三、社区工作站的性质和工作原则</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eastAsia="zh-CN"/>
        </w:rPr>
        <w:t xml:space="preserve">  </w:t>
      </w:r>
      <w:r>
        <w:rPr>
          <w:rFonts w:hint="eastAsia" w:ascii="仿宋" w:hAnsi="仿宋" w:eastAsia="仿宋" w:cs="仿宋"/>
          <w:color w:val="333333"/>
          <w:spacing w:val="15"/>
          <w:sz w:val="32"/>
          <w:szCs w:val="32"/>
          <w:shd w:val="clear" w:color="auto" w:fill="FFFFFF"/>
          <w:lang w:eastAsia="zh-CN"/>
        </w:rPr>
        <w:t>社区工作站的性质</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社区工作站是政府在社区的工作机构和服务平台，承办政府及其工作部门在社区的有关工作</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社区工作站在镇党委、镇政府的领导下开展工作，接受民政部门的指导，接受社区党组织的领导和监督。</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eastAsia="zh-CN"/>
        </w:rPr>
      </w:pPr>
      <w:r>
        <w:rPr>
          <w:rFonts w:hint="eastAsia" w:ascii="仿宋" w:hAnsi="仿宋" w:eastAsia="仿宋" w:cs="仿宋"/>
          <w:color w:val="333333"/>
          <w:spacing w:val="15"/>
          <w:sz w:val="32"/>
          <w:szCs w:val="32"/>
          <w:shd w:val="clear" w:color="auto" w:fill="FFFFFF"/>
          <w:lang w:eastAsia="zh-CN"/>
        </w:rPr>
        <w:t>社区工作站的工作原则</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坚持党的领导原则，社区党支部是社区建设的领导核心，要充分发挥领导核心作用，认真履行职责，增强党支部的凝聚力和战斗力</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依法办事原则，法律、法规和有关规定开展工作，切实维护居民群众的民主自治权</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行政效能原则，社区工作站及其工作人员，要认真履行职责，努力完成各项工作任务，不断提高行政效能</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职责明确原则，社区工作站主要承接上级党委政府委托或下移的行政性事务</w:t>
      </w:r>
      <w:r>
        <w:rPr>
          <w:rFonts w:hint="eastAsia" w:ascii="仿宋" w:hAnsi="仿宋" w:eastAsia="仿宋" w:cs="仿宋"/>
          <w:color w:val="333333"/>
          <w:spacing w:val="15"/>
          <w:sz w:val="32"/>
          <w:szCs w:val="32"/>
          <w:shd w:val="clear" w:color="auto" w:fill="FFFFFF"/>
          <w:lang w:val="en-US"/>
        </w:rPr>
        <w:t>;</w:t>
      </w:r>
      <w:r>
        <w:rPr>
          <w:rFonts w:hint="eastAsia" w:ascii="仿宋" w:hAnsi="仿宋" w:eastAsia="仿宋" w:cs="仿宋"/>
          <w:color w:val="333333"/>
          <w:spacing w:val="15"/>
          <w:sz w:val="32"/>
          <w:szCs w:val="32"/>
          <w:shd w:val="clear" w:color="auto" w:fill="FFFFFF"/>
          <w:lang w:eastAsia="zh-CN"/>
        </w:rPr>
        <w:t>社区居委会依托社区服务站主要开展面向居民群众的各类服务工作。</w:t>
      </w:r>
    </w:p>
    <w:p>
      <w:pPr>
        <w:pStyle w:val="3"/>
        <w:widowControl/>
        <w:shd w:val="clear" w:color="auto" w:fill="FFFFFF"/>
        <w:spacing w:before="0" w:beforeAutospacing="0" w:after="0" w:afterAutospacing="0"/>
        <w:ind w:left="0" w:right="0" w:firstLine="1756" w:firstLineChars="500"/>
        <w:jc w:val="left"/>
        <w:rPr>
          <w:rFonts w:hint="eastAsia" w:ascii="仿宋" w:hAnsi="仿宋" w:eastAsia="仿宋" w:cs="仿宋"/>
          <w:color w:val="333333"/>
          <w:spacing w:val="15"/>
          <w:sz w:val="32"/>
          <w:szCs w:val="32"/>
          <w:shd w:val="clear" w:color="auto" w:fill="FFFFFF"/>
          <w:lang w:val="en-US"/>
        </w:rPr>
      </w:pPr>
      <w:r>
        <w:rPr>
          <w:rStyle w:val="6"/>
          <w:rFonts w:hint="eastAsia" w:ascii="仿宋" w:hAnsi="仿宋" w:eastAsia="仿宋" w:cs="宋体"/>
          <w:color w:val="333333"/>
          <w:spacing w:val="15"/>
          <w:sz w:val="32"/>
          <w:szCs w:val="32"/>
          <w:shd w:val="clear" w:color="auto" w:fill="FFFFFF"/>
          <w:lang w:eastAsia="zh-CN"/>
        </w:rPr>
        <w:t>四、社区工作站的职责</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1</w:t>
      </w:r>
      <w:r>
        <w:rPr>
          <w:rFonts w:hint="eastAsia" w:ascii="仿宋" w:hAnsi="仿宋" w:eastAsia="仿宋" w:cs="仿宋"/>
          <w:color w:val="333333"/>
          <w:spacing w:val="15"/>
          <w:sz w:val="32"/>
          <w:szCs w:val="32"/>
          <w:shd w:val="clear" w:color="auto" w:fill="FFFFFF"/>
          <w:lang w:eastAsia="zh-CN"/>
        </w:rPr>
        <w:t>、承办政府工作部门委托交办的治安、安全生产、维稳综治、城管、计生、卫生、民政、人口、就业、文化、法律、环境、科教、离退休人员管理等工作。</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2</w:t>
      </w:r>
      <w:r>
        <w:rPr>
          <w:rFonts w:hint="eastAsia" w:ascii="仿宋" w:hAnsi="仿宋" w:eastAsia="仿宋" w:cs="仿宋"/>
          <w:color w:val="333333"/>
          <w:spacing w:val="15"/>
          <w:sz w:val="32"/>
          <w:szCs w:val="32"/>
          <w:shd w:val="clear" w:color="auto" w:fill="FFFFFF"/>
          <w:lang w:eastAsia="zh-CN"/>
        </w:rPr>
        <w:t>、积极支持、配合社区居委会和社区居民依法自治，支持社会力量开展便民利民社区服务。</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3</w:t>
      </w:r>
      <w:r>
        <w:rPr>
          <w:rFonts w:hint="eastAsia" w:ascii="仿宋" w:hAnsi="仿宋" w:eastAsia="仿宋" w:cs="仿宋"/>
          <w:color w:val="333333"/>
          <w:spacing w:val="15"/>
          <w:sz w:val="32"/>
          <w:szCs w:val="32"/>
          <w:shd w:val="clear" w:color="auto" w:fill="FFFFFF"/>
          <w:lang w:eastAsia="zh-CN"/>
        </w:rPr>
        <w:t>、对本社区公共事务进行日常管理，协助社区居委会处理各项居民公共事务。</w:t>
      </w:r>
    </w:p>
    <w:p>
      <w:pPr>
        <w:pStyle w:val="3"/>
        <w:widowControl/>
        <w:shd w:val="clear" w:color="auto" w:fill="FFFFFF"/>
        <w:spacing w:before="0" w:beforeAutospacing="0" w:after="0" w:afterAutospacing="0"/>
        <w:ind w:left="0" w:right="0"/>
        <w:jc w:val="center"/>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4</w:t>
      </w:r>
      <w:r>
        <w:rPr>
          <w:rFonts w:hint="eastAsia" w:ascii="仿宋" w:hAnsi="仿宋" w:eastAsia="仿宋" w:cs="仿宋"/>
          <w:color w:val="333333"/>
          <w:spacing w:val="15"/>
          <w:sz w:val="32"/>
          <w:szCs w:val="32"/>
          <w:shd w:val="clear" w:color="auto" w:fill="FFFFFF"/>
          <w:lang w:eastAsia="zh-CN"/>
        </w:rPr>
        <w:t>、协助上级党组织和社区党支部开展党建工作，充分发挥党支部的战斗堡垒作用和党员的先锋模范作用。</w:t>
      </w:r>
    </w:p>
    <w:p>
      <w:pPr>
        <w:pStyle w:val="3"/>
        <w:widowControl/>
        <w:shd w:val="clear" w:color="auto" w:fill="FFFFFF"/>
        <w:spacing w:before="0" w:beforeAutospacing="0" w:after="0" w:afterAutospacing="0"/>
        <w:ind w:left="0" w:right="0"/>
        <w:jc w:val="left"/>
        <w:rPr>
          <w:rFonts w:hint="eastAsia" w:ascii="仿宋" w:hAnsi="仿宋" w:eastAsia="仿宋" w:cs="仿宋"/>
          <w:color w:val="333333"/>
          <w:spacing w:val="15"/>
          <w:sz w:val="32"/>
          <w:szCs w:val="32"/>
          <w:shd w:val="clear" w:color="auto" w:fill="FFFFFF"/>
          <w:lang w:val="en-US"/>
        </w:rPr>
      </w:pPr>
      <w:r>
        <w:rPr>
          <w:rFonts w:hint="eastAsia" w:ascii="仿宋" w:hAnsi="仿宋" w:eastAsia="仿宋" w:cs="仿宋"/>
          <w:color w:val="333333"/>
          <w:spacing w:val="15"/>
          <w:sz w:val="32"/>
          <w:szCs w:val="32"/>
          <w:shd w:val="clear" w:color="auto" w:fill="FFFFFF"/>
          <w:lang w:val="en-US"/>
        </w:rPr>
        <w:t>5</w:t>
      </w:r>
      <w:r>
        <w:rPr>
          <w:rFonts w:hint="eastAsia" w:ascii="仿宋" w:hAnsi="仿宋" w:eastAsia="仿宋" w:cs="仿宋"/>
          <w:color w:val="333333"/>
          <w:spacing w:val="15"/>
          <w:sz w:val="32"/>
          <w:szCs w:val="32"/>
          <w:shd w:val="clear" w:color="auto" w:fill="FFFFFF"/>
          <w:lang w:eastAsia="zh-CN"/>
        </w:rPr>
        <w:t>、协助社区居民和辖区各类组织、单位办理上级政府及职能部门审批或备案的各项事务。</w:t>
      </w:r>
    </w:p>
    <w:p>
      <w:pPr>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2023、1--2023、12</w:t>
      </w:r>
    </w:p>
    <w:p>
      <w:pPr>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：财政拨款</w:t>
      </w:r>
      <w:r>
        <w:rPr>
          <w:rFonts w:hint="eastAsia" w:ascii="Adobe 仿宋 Std R" w:hAnsi="Adobe 仿宋 Std R" w:eastAsia="Adobe 仿宋 Std R"/>
          <w:sz w:val="32"/>
          <w:szCs w:val="32"/>
          <w:lang w:val="en-US" w:eastAsia="zh-CN"/>
        </w:rPr>
        <w:t>28万元</w:t>
      </w:r>
    </w:p>
    <w:p>
      <w:pPr>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7）绩效目标和指标</w:t>
      </w:r>
      <w:r>
        <w:rPr>
          <w:rFonts w:hint="eastAsia" w:ascii="Adobe 仿宋 Std R" w:hAnsi="Adobe 仿宋 Std R" w:eastAsia="Adobe 仿宋 Std R"/>
          <w:sz w:val="32"/>
          <w:szCs w:val="32"/>
          <w:lang w:eastAsia="zh-CN"/>
        </w:rPr>
        <w:t>：</w:t>
      </w:r>
    </w:p>
    <w:tbl>
      <w:tblPr>
        <w:tblStyle w:val="4"/>
        <w:tblW w:w="9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5"/>
        <w:gridCol w:w="1695"/>
        <w:gridCol w:w="441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868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社区服务站经费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44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下拨社区数量</w:t>
            </w:r>
          </w:p>
        </w:tc>
        <w:tc>
          <w:tcPr>
            <w:tcW w:w="25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305"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69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44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清运垃圾数量</w:t>
            </w:r>
          </w:p>
        </w:tc>
        <w:tc>
          <w:tcPr>
            <w:tcW w:w="25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960" w:firstLineChars="40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44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文明城市创建，为民办实事等工作效率</w:t>
            </w:r>
          </w:p>
        </w:tc>
        <w:tc>
          <w:tcPr>
            <w:tcW w:w="25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9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44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垃圾清运率</w:t>
            </w:r>
          </w:p>
        </w:tc>
        <w:tc>
          <w:tcPr>
            <w:tcW w:w="25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为民办实事时效率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拨付社区经费</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改善为民办实事的工作水平</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人居环境不断改善</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环境不断优化改善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&gt;=98</w:t>
            </w:r>
          </w:p>
        </w:tc>
      </w:tr>
    </w:tbl>
    <w:p>
      <w:pPr>
        <w:numPr>
          <w:ilvl w:val="0"/>
          <w:numId w:val="1"/>
        </w:num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工作经费</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项目概述</w:t>
      </w:r>
      <w:r>
        <w:rPr>
          <w:rFonts w:hint="eastAsia" w:ascii="Adobe 仿宋 Std R" w:hAnsi="Adobe 仿宋 Std R" w:eastAsia="Adobe 仿宋 Std R"/>
          <w:sz w:val="32"/>
          <w:szCs w:val="32"/>
          <w:lang w:eastAsia="zh-CN"/>
        </w:rPr>
        <w:t>：购置办公用品及日常开支，用于解决工作经费项目实施发生的办公费、差旅等方面的支出，保障街道办公正常运转，不断提高服务群众的水平。其中资金来源为财政拨款</w:t>
      </w:r>
      <w:r>
        <w:rPr>
          <w:rFonts w:hint="eastAsia" w:ascii="Adobe 仿宋 Std R" w:hAnsi="Adobe 仿宋 Std R" w:eastAsia="Adobe 仿宋 Std R"/>
          <w:sz w:val="32"/>
          <w:szCs w:val="32"/>
          <w:lang w:val="en-US" w:eastAsia="zh-CN"/>
        </w:rPr>
        <w:t>150万元，不进行政府采购。</w:t>
      </w:r>
      <w:bookmarkStart w:id="0" w:name="_GoBack"/>
      <w:bookmarkEnd w:id="0"/>
    </w:p>
    <w:p>
      <w:pPr>
        <w:numPr>
          <w:numId w:val="0"/>
        </w:num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立项依据</w:t>
      </w:r>
      <w:r>
        <w:rPr>
          <w:rFonts w:hint="eastAsia" w:ascii="Adobe 仿宋 Std R" w:hAnsi="Adobe 仿宋 Std R" w:eastAsia="Adobe 仿宋 Std R"/>
          <w:sz w:val="32"/>
          <w:szCs w:val="32"/>
          <w:lang w:eastAsia="zh-CN"/>
        </w:rPr>
        <w:t>：保障街道正常运转，不断提高服务群众的水平。</w:t>
      </w:r>
    </w:p>
    <w:p>
      <w:p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eastAsia="zh-CN"/>
        </w:rPr>
        <w:t>：桃源街道办事处</w:t>
      </w:r>
    </w:p>
    <w:p>
      <w:pPr>
        <w:pStyle w:val="3"/>
        <w:shd w:val="clear" w:color="auto" w:fill="FFFFFF"/>
        <w:spacing w:before="150" w:beforeAutospacing="0" w:after="150" w:afterAutospacing="0"/>
        <w:ind w:firstLine="640" w:firstLineChars="200"/>
        <w:rPr>
          <w:rFonts w:ascii="仿宋" w:hAnsi="仿宋" w:eastAsia="仿宋" w:cs="Arial"/>
          <w:color w:val="000000"/>
          <w:sz w:val="32"/>
          <w:szCs w:val="32"/>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 xml:space="preserve"> </w:t>
      </w:r>
    </w:p>
    <w:p>
      <w:pPr>
        <w:pStyle w:val="3"/>
        <w:shd w:val="clear" w:color="auto" w:fill="FFFFFF"/>
        <w:spacing w:before="150" w:beforeAutospacing="0" w:after="150" w:afterAutospacing="0"/>
        <w:ind w:firstLine="42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购置办公用品及日常开支，用于解决工作经费项目实施发生的办公费、差旅等方面的支出，保障街道办公正常运转，不断提高服务群众的水平。</w:t>
      </w:r>
    </w:p>
    <w:p>
      <w:pPr>
        <w:ind w:firstLine="320" w:firstLineChars="100"/>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2023、1--2023、12</w:t>
      </w:r>
    </w:p>
    <w:p>
      <w:pPr>
        <w:ind w:firstLine="320" w:firstLineChars="100"/>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150万元</w:t>
      </w:r>
    </w:p>
    <w:p>
      <w:pPr>
        <w:ind w:firstLine="320" w:firstLineChars="1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rPr>
        <w:t>7）绩效目标和指标</w:t>
      </w:r>
      <w:r>
        <w:rPr>
          <w:rFonts w:hint="eastAsia" w:ascii="Adobe 仿宋 Std R" w:hAnsi="Adobe 仿宋 Std R" w:eastAsia="Adobe 仿宋 Std R"/>
          <w:sz w:val="32"/>
          <w:szCs w:val="32"/>
          <w:lang w:eastAsia="zh-CN"/>
        </w:rPr>
        <w:t>：</w:t>
      </w:r>
    </w:p>
    <w:tbl>
      <w:tblPr>
        <w:tblStyle w:val="4"/>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635"/>
        <w:gridCol w:w="531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8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食堂供餐人员</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创建整改次数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工作指标完成达标率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下达工作任务完成及时率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街道保障日常运转办公经费及民生服务经费</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社会效益指标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提高办事效率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群众办事满意率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&gt;=98</w:t>
            </w:r>
          </w:p>
        </w:tc>
      </w:tr>
    </w:tbl>
    <w:p>
      <w:pPr>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w:t>
      </w:r>
      <w:r>
        <w:rPr>
          <w:rFonts w:hint="eastAsia" w:ascii="仿宋_GB2312" w:hAnsi="仿宋_GB2312" w:eastAsia="仿宋_GB2312" w:cs="仿宋_GB2312"/>
          <w:sz w:val="32"/>
          <w:szCs w:val="32"/>
          <w:lang w:val="en-US" w:eastAsia="zh-CN"/>
        </w:rPr>
        <w:t>1521.54</w:t>
      </w:r>
      <w:r>
        <w:rPr>
          <w:rFonts w:hint="eastAsia" w:ascii="仿宋_GB2312" w:hAnsi="仿宋_GB2312" w:eastAsia="仿宋_GB2312" w:cs="仿宋_GB2312"/>
          <w:sz w:val="32"/>
          <w:szCs w:val="32"/>
        </w:rPr>
        <w:t>万元，比2022年预算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86.52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，减少的原因主要是减少了人员经费开支</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Adobe 仿宋 Std R" w:hAnsi="Adobe 仿宋 Std R" w:eastAsia="Adobe 仿宋 Std R"/>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要求:按政府采购目录对总规模、财政拨款安排的情况进行说明。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2023年部门所属各单位政府采购总额</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2"/>
          <w:lang w:val="en-US" w:eastAsia="zh-CN"/>
        </w:rPr>
        <w:t xml:space="preserve">0 </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辆，安排购置单位价值200万元以上大型设备具体为：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以上数据如无则填0。</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3</w:t>
      </w:r>
      <w:r>
        <w:rPr>
          <w:rFonts w:hint="eastAsia" w:ascii="仿宋_GB2312" w:eastAsia="仿宋_GB2312"/>
          <w:sz w:val="32"/>
          <w:szCs w:val="32"/>
        </w:rPr>
        <w:t>个，涉及资金</w:t>
      </w:r>
      <w:r>
        <w:rPr>
          <w:rFonts w:hint="eastAsia" w:ascii="仿宋_GB2312" w:eastAsia="仿宋_GB2312"/>
          <w:sz w:val="32"/>
          <w:szCs w:val="32"/>
          <w:lang w:val="en-US" w:eastAsia="zh-CN"/>
        </w:rPr>
        <w:t>208</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3</w:t>
      </w:r>
      <w:r>
        <w:rPr>
          <w:rFonts w:hint="eastAsia" w:ascii="仿宋_GB2312" w:eastAsia="仿宋_GB2312"/>
          <w:sz w:val="32"/>
          <w:szCs w:val="32"/>
        </w:rPr>
        <w:t>个，涉及资金</w:t>
      </w:r>
      <w:r>
        <w:rPr>
          <w:rFonts w:hint="eastAsia" w:ascii="仿宋_GB2312" w:eastAsia="仿宋_GB2312"/>
          <w:sz w:val="32"/>
          <w:szCs w:val="32"/>
          <w:lang w:val="en-US" w:eastAsia="zh-CN"/>
        </w:rPr>
        <w:t>208</w:t>
      </w:r>
      <w:r>
        <w:rPr>
          <w:rFonts w:hint="eastAsia" w:ascii="仿宋_GB2312" w:eastAsia="仿宋_GB2312"/>
          <w:sz w:val="32"/>
          <w:szCs w:val="32"/>
        </w:rPr>
        <w:t>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以上数据如无则填0。   </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重点项目预算的绩效目标</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选择一个重点项目进行绩效目标阐述</w:t>
      </w:r>
    </w:p>
    <w:p>
      <w:pPr>
        <w:ind w:firstLine="640"/>
        <w:rPr>
          <w:rFonts w:hint="eastAsia" w:ascii="仿宋_GB2312" w:hAnsi="仿宋_GB2312" w:eastAsia="仿宋_GB2312" w:cs="仿宋_GB2312"/>
          <w:b/>
          <w:bCs/>
          <w:sz w:val="32"/>
          <w:szCs w:val="32"/>
          <w:lang w:val="en-US" w:eastAsia="zh-CN"/>
        </w:rPr>
      </w:pPr>
      <w:r>
        <w:rPr>
          <w:rFonts w:hint="eastAsia" w:ascii="Adobe 仿宋 Std R" w:hAnsi="Adobe 仿宋 Std R" w:eastAsia="Adobe 仿宋 Std R"/>
          <w:sz w:val="32"/>
          <w:szCs w:val="32"/>
          <w:lang w:eastAsia="zh-CN"/>
        </w:rPr>
        <w:t>综合执法队经费</w:t>
      </w:r>
      <w:r>
        <w:rPr>
          <w:rFonts w:hint="eastAsia" w:ascii="Adobe 仿宋 Std R" w:hAnsi="Adobe 仿宋 Std R" w:eastAsia="Adobe 仿宋 Std R"/>
          <w:sz w:val="32"/>
          <w:szCs w:val="32"/>
        </w:rPr>
        <w:t>项目</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项目概述：</w:t>
      </w:r>
      <w:r>
        <w:rPr>
          <w:rFonts w:hint="eastAsia" w:ascii="Adobe 仿宋 Std R" w:hAnsi="Adobe 仿宋 Std R" w:eastAsia="Adobe 仿宋 Std R"/>
          <w:sz w:val="32"/>
          <w:szCs w:val="32"/>
          <w:lang w:eastAsia="zh-CN"/>
        </w:rPr>
        <w:t>以经济发展为中心，城市管理为重点，社会和谐稳定，百姓安居乐业为目标</w:t>
      </w:r>
    </w:p>
    <w:p>
      <w:pPr>
        <w:ind w:firstLine="640" w:firstLineChars="200"/>
        <w:rPr>
          <w:rFonts w:hint="eastAsia" w:ascii="Adobe 仿宋 Std R" w:hAnsi="Adobe 仿宋 Std R" w:eastAsia="Adobe 仿宋 Std R"/>
          <w:sz w:val="32"/>
          <w:szCs w:val="32"/>
          <w:lang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立项依据：</w:t>
      </w:r>
      <w:r>
        <w:rPr>
          <w:rFonts w:hint="eastAsia" w:ascii="Adobe 仿宋 Std R" w:hAnsi="Adobe 仿宋 Std R" w:eastAsia="Adobe 仿宋 Std R"/>
          <w:sz w:val="32"/>
          <w:szCs w:val="32"/>
          <w:lang w:eastAsia="zh-CN"/>
        </w:rPr>
        <w:t>不断加强城市管理，全面开展行政执法工作，强力推进市容市貌和道路整治工作，整顿辖区内违章搭建、出店经营等日常工作。</w:t>
      </w:r>
    </w:p>
    <w:p>
      <w:pPr>
        <w:ind w:firstLine="640" w:firstLineChars="200"/>
        <w:rPr>
          <w:rFonts w:hint="eastAsia" w:ascii="Adobe 仿宋 Std R" w:hAnsi="Adobe 仿宋 Std R" w:eastAsia="Adobe 仿宋 Std R"/>
          <w:sz w:val="32"/>
          <w:szCs w:val="32"/>
          <w:lang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实施主体：</w:t>
      </w:r>
      <w:r>
        <w:rPr>
          <w:rFonts w:hint="eastAsia" w:ascii="Adobe 仿宋 Std R" w:hAnsi="Adobe 仿宋 Std R" w:eastAsia="Adobe 仿宋 Std R"/>
          <w:sz w:val="32"/>
          <w:szCs w:val="32"/>
          <w:lang w:eastAsia="zh-CN"/>
        </w:rPr>
        <w:t>桃源街道办事处</w:t>
      </w:r>
    </w:p>
    <w:p>
      <w:pPr>
        <w:pStyle w:val="3"/>
        <w:shd w:val="clear" w:color="auto" w:fill="FFFFFF"/>
        <w:spacing w:before="150" w:beforeAutospacing="0" w:after="150" w:afterAutospacing="0"/>
        <w:ind w:firstLine="640" w:firstLineChars="200"/>
        <w:rPr>
          <w:rFonts w:ascii="仿宋" w:hAnsi="仿宋" w:eastAsia="仿宋" w:cs="Arial"/>
          <w:color w:val="000000"/>
          <w:sz w:val="32"/>
          <w:szCs w:val="32"/>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实施方案：</w:t>
      </w:r>
      <w:r>
        <w:rPr>
          <w:rFonts w:ascii="仿宋" w:hAnsi="仿宋" w:eastAsia="仿宋" w:cs="Arial"/>
          <w:color w:val="000000"/>
          <w:sz w:val="32"/>
          <w:szCs w:val="32"/>
        </w:rPr>
        <w:t>一、总体目标</w:t>
      </w:r>
    </w:p>
    <w:p>
      <w:pPr>
        <w:pStyle w:val="3"/>
        <w:shd w:val="clear" w:color="auto" w:fill="FFFFFF"/>
        <w:spacing w:before="150" w:beforeAutospacing="0" w:after="150" w:afterAutospacing="0"/>
        <w:ind w:firstLine="640" w:firstLineChars="200"/>
        <w:rPr>
          <w:rFonts w:ascii="仿宋" w:hAnsi="仿宋" w:eastAsia="仿宋" w:cs="Arial"/>
          <w:color w:val="000000"/>
          <w:sz w:val="32"/>
          <w:szCs w:val="32"/>
        </w:rPr>
      </w:pPr>
      <w:r>
        <w:rPr>
          <w:rFonts w:ascii="仿宋" w:hAnsi="仿宋" w:eastAsia="仿宋" w:cs="Arial"/>
          <w:color w:val="000000"/>
          <w:sz w:val="32"/>
          <w:szCs w:val="32"/>
        </w:rPr>
        <w:t>以推进宜居城乡建设为目标，以创新街</w:t>
      </w:r>
      <w:r>
        <w:rPr>
          <w:rFonts w:hint="eastAsia" w:ascii="仿宋" w:hAnsi="仿宋" w:eastAsia="仿宋" w:cs="Arial"/>
          <w:color w:val="000000"/>
          <w:sz w:val="32"/>
          <w:szCs w:val="32"/>
        </w:rPr>
        <w:t>道</w:t>
      </w:r>
      <w:r>
        <w:rPr>
          <w:rFonts w:ascii="仿宋" w:hAnsi="仿宋" w:eastAsia="仿宋" w:cs="Arial"/>
          <w:color w:val="000000"/>
          <w:sz w:val="32"/>
          <w:szCs w:val="32"/>
        </w:rPr>
        <w:t>行政管理体制、改进综合执法状况、提高行政执行力为重点，按照“统一领导、分级负责、条块结合、以块为主”的原则，科学、合理配置行政资源，下移管理重心，解决基层综合执法中长期存在的职能交叉、权责分割、执法效率不高、基层执法力量薄弱等问题，建设运转协调、行为规范、公正透明、廉洁高效的综合执法队伍，不断提高综合执法法制化、规范化水平。</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二、基本原则</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 xml:space="preserve"> (</w:t>
      </w:r>
      <w:r>
        <w:rPr>
          <w:rFonts w:hint="eastAsia" w:ascii="仿宋" w:hAnsi="仿宋" w:eastAsia="仿宋" w:cs="Arial"/>
          <w:color w:val="000000"/>
          <w:sz w:val="32"/>
          <w:szCs w:val="32"/>
        </w:rPr>
        <w:t>一</w:t>
      </w:r>
      <w:r>
        <w:rPr>
          <w:rFonts w:ascii="仿宋" w:hAnsi="仿宋" w:eastAsia="仿宋" w:cs="Arial"/>
          <w:color w:val="000000"/>
          <w:sz w:val="32"/>
          <w:szCs w:val="32"/>
        </w:rPr>
        <w:t>)坚持精简统一，高效便民。扩充、优化综合执法队伍，节约行政成本，提高综合执法效率，为群众提供方便快捷的服务。</w:t>
      </w:r>
    </w:p>
    <w:p>
      <w:pPr>
        <w:pStyle w:val="3"/>
        <w:shd w:val="clear" w:color="auto" w:fill="FFFFFF"/>
        <w:spacing w:before="150" w:beforeAutospacing="0" w:after="150" w:afterAutospacing="0"/>
        <w:ind w:firstLine="420"/>
        <w:rPr>
          <w:rFonts w:ascii="仿宋" w:hAnsi="仿宋" w:eastAsia="仿宋" w:cs="Arial"/>
          <w:color w:val="000000"/>
          <w:sz w:val="32"/>
          <w:szCs w:val="32"/>
        </w:rPr>
      </w:pPr>
      <w:r>
        <w:rPr>
          <w:rFonts w:ascii="仿宋" w:hAnsi="仿宋" w:eastAsia="仿宋" w:cs="Arial"/>
          <w:color w:val="000000"/>
          <w:sz w:val="32"/>
          <w:szCs w:val="32"/>
        </w:rPr>
        <w:t>(</w:t>
      </w:r>
      <w:r>
        <w:rPr>
          <w:rFonts w:hint="eastAsia" w:ascii="仿宋" w:hAnsi="仿宋" w:eastAsia="仿宋" w:cs="Arial"/>
          <w:color w:val="000000"/>
          <w:sz w:val="32"/>
          <w:szCs w:val="32"/>
        </w:rPr>
        <w:t>二</w:t>
      </w:r>
      <w:r>
        <w:rPr>
          <w:rFonts w:ascii="仿宋" w:hAnsi="仿宋" w:eastAsia="仿宋" w:cs="Arial"/>
          <w:color w:val="000000"/>
          <w:sz w:val="32"/>
          <w:szCs w:val="32"/>
        </w:rPr>
        <w:t>)坚持整体运作，协调推进。将推进街</w:t>
      </w:r>
      <w:r>
        <w:rPr>
          <w:rFonts w:hint="eastAsia" w:ascii="仿宋" w:hAnsi="仿宋" w:eastAsia="仿宋" w:cs="Arial"/>
          <w:color w:val="000000"/>
          <w:sz w:val="32"/>
          <w:szCs w:val="32"/>
        </w:rPr>
        <w:t>道</w:t>
      </w:r>
      <w:r>
        <w:rPr>
          <w:rFonts w:ascii="仿宋" w:hAnsi="仿宋" w:eastAsia="仿宋" w:cs="Arial"/>
          <w:color w:val="000000"/>
          <w:sz w:val="32"/>
          <w:szCs w:val="32"/>
        </w:rPr>
        <w:t>综合执法工作与改革完善城市管理体制、相互协调，发挥整体效能。</w:t>
      </w:r>
    </w:p>
    <w:p>
      <w:pPr>
        <w:ind w:firstLine="320" w:firstLineChars="100"/>
        <w:rPr>
          <w:rFonts w:hint="eastAsia" w:ascii="仿宋" w:hAnsi="仿宋" w:eastAsia="仿宋"/>
          <w:sz w:val="32"/>
          <w:szCs w:val="32"/>
        </w:rPr>
      </w:pPr>
      <w:r>
        <w:rPr>
          <w:rFonts w:hint="eastAsia" w:ascii="仿宋" w:hAnsi="仿宋" w:eastAsia="仿宋"/>
          <w:sz w:val="32"/>
          <w:szCs w:val="32"/>
          <w:lang w:eastAsia="zh-CN"/>
        </w:rPr>
        <w:t>三、综合</w:t>
      </w:r>
      <w:r>
        <w:rPr>
          <w:rFonts w:hint="eastAsia" w:ascii="仿宋" w:hAnsi="仿宋" w:eastAsia="仿宋"/>
          <w:sz w:val="32"/>
          <w:szCs w:val="32"/>
        </w:rPr>
        <w:t>执法责任总目标</w:t>
      </w:r>
    </w:p>
    <w:p>
      <w:pPr>
        <w:ind w:firstLine="640" w:firstLineChars="200"/>
        <w:rPr>
          <w:rFonts w:hint="eastAsia" w:ascii="仿宋" w:hAnsi="仿宋" w:eastAsia="仿宋"/>
          <w:sz w:val="32"/>
          <w:szCs w:val="32"/>
        </w:rPr>
      </w:pPr>
      <w:r>
        <w:rPr>
          <w:rFonts w:hint="eastAsia" w:ascii="仿宋" w:hAnsi="仿宋" w:eastAsia="仿宋"/>
          <w:sz w:val="32"/>
          <w:szCs w:val="32"/>
        </w:rPr>
        <w:t>围绕经济工作中心，强化执法监督执法力度，规范执法行为，提高执法质量，履行好法律法规赋予的各项职责，达到执法权限法定化、执法程序规范化，保质保量完成上级部门交办的各项任务。</w:t>
      </w:r>
    </w:p>
    <w:p>
      <w:pPr>
        <w:ind w:firstLine="640" w:firstLineChars="200"/>
        <w:rPr>
          <w:rFonts w:hint="default" w:ascii="Adobe 仿宋 Std R" w:hAnsi="Adobe 仿宋 Std R" w:eastAsia="Adobe 仿宋 Std R"/>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实施周期：</w:t>
      </w:r>
      <w:r>
        <w:rPr>
          <w:rFonts w:hint="eastAsia" w:ascii="Adobe 仿宋 Std R" w:hAnsi="Adobe 仿宋 Std R" w:eastAsia="Adobe 仿宋 Std R"/>
          <w:sz w:val="32"/>
          <w:szCs w:val="32"/>
          <w:lang w:val="en-US" w:eastAsia="zh-CN"/>
        </w:rPr>
        <w:t>2023、1--2023、12</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年度预算安排：</w:t>
      </w:r>
      <w:r>
        <w:rPr>
          <w:rFonts w:hint="eastAsia" w:ascii="Adobe 仿宋 Std R" w:hAnsi="Adobe 仿宋 Std R" w:eastAsia="Adobe 仿宋 Std R"/>
          <w:sz w:val="32"/>
          <w:szCs w:val="32"/>
          <w:lang w:val="en-US" w:eastAsia="zh-CN"/>
        </w:rPr>
        <w:t>30万元</w:t>
      </w:r>
      <w:r>
        <w:rPr>
          <w:rFonts w:hint="eastAsia" w:ascii="仿宋_GB2312" w:hAnsi="仿宋_GB2312" w:eastAsia="仿宋_GB2312" w:cs="仿宋_GB2312"/>
          <w:sz w:val="32"/>
          <w:szCs w:val="32"/>
          <w:lang w:val="en-US" w:eastAsia="zh-CN"/>
        </w:rPr>
        <w:t xml:space="preserve"> </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绩效目标和指标</w:t>
      </w:r>
    </w:p>
    <w:tbl>
      <w:tblPr>
        <w:tblStyle w:val="4"/>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635"/>
        <w:gridCol w:w="531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c>
          <w:tcPr>
            <w:tcW w:w="8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综合执法队经费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城管协管员人数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综合治理天数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整顿辖区占道经营、违章搭建综合环境行为执行率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及时拨付城市管理费用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每月按时拨付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举报、投诉处置人时效性</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拨付综合执法队经费</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社会效益指标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投诉处置处理率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辖区环境与居民素质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&gt;=98</w:t>
            </w:r>
          </w:p>
        </w:tc>
      </w:tr>
    </w:tbl>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numPr>
          <w:ilvl w:val="0"/>
          <w:numId w:val="2"/>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其他需要说明的问题</w:t>
      </w:r>
    </w:p>
    <w:p>
      <w:pPr>
        <w:numPr>
          <w:ilvl w:val="0"/>
          <w:numId w:val="0"/>
        </w:num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无</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2023年西湖</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 xml:space="preserve"> “三公”经费一般公共预算安排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万元，同比增加/下降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元。增加/下降的原因主要是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元。增加/下降的原因主要是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3.公务用车运行</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万元。增加/下降的原因主要是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4.公务用车购置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万元。增加/下降的原因主要是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dobe 仿宋 Std R">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4819E"/>
    <w:multiLevelType w:val="singleLevel"/>
    <w:tmpl w:val="DBF4819E"/>
    <w:lvl w:ilvl="0" w:tentative="0">
      <w:start w:val="11"/>
      <w:numFmt w:val="chineseCounting"/>
      <w:suff w:val="nothing"/>
      <w:lvlText w:val="（%1）"/>
      <w:lvlJc w:val="left"/>
      <w:rPr>
        <w:rFonts w:hint="eastAsia"/>
      </w:rPr>
    </w:lvl>
  </w:abstractNum>
  <w:abstractNum w:abstractNumId="1">
    <w:nsid w:val="68E9B914"/>
    <w:multiLevelType w:val="singleLevel"/>
    <w:tmpl w:val="68E9B91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ZjY3ZTA0ZTQzYzRlOWE1YWIyNTg0YWUxMTY3MjYifQ=="/>
  </w:docVars>
  <w:rsids>
    <w:rsidRoot w:val="6D6D5831"/>
    <w:rsid w:val="009A37BE"/>
    <w:rsid w:val="00FB732D"/>
    <w:rsid w:val="018F3BAB"/>
    <w:rsid w:val="06017DAC"/>
    <w:rsid w:val="06165538"/>
    <w:rsid w:val="0B6037A3"/>
    <w:rsid w:val="0D1B018F"/>
    <w:rsid w:val="0E890A26"/>
    <w:rsid w:val="11B81A41"/>
    <w:rsid w:val="12194F7B"/>
    <w:rsid w:val="15976E08"/>
    <w:rsid w:val="18822A00"/>
    <w:rsid w:val="19990EC6"/>
    <w:rsid w:val="1C151D65"/>
    <w:rsid w:val="1C4B348A"/>
    <w:rsid w:val="21625AFD"/>
    <w:rsid w:val="21CE0C2D"/>
    <w:rsid w:val="24084702"/>
    <w:rsid w:val="29B36EBE"/>
    <w:rsid w:val="30ED51F6"/>
    <w:rsid w:val="34592D57"/>
    <w:rsid w:val="38876C5F"/>
    <w:rsid w:val="38DB01DF"/>
    <w:rsid w:val="38FB1E2C"/>
    <w:rsid w:val="3A8B2C16"/>
    <w:rsid w:val="3DA912E1"/>
    <w:rsid w:val="41964D89"/>
    <w:rsid w:val="41CE474F"/>
    <w:rsid w:val="478652BF"/>
    <w:rsid w:val="481142CE"/>
    <w:rsid w:val="486C44FC"/>
    <w:rsid w:val="4B865FAD"/>
    <w:rsid w:val="4BDA2B8C"/>
    <w:rsid w:val="51D320BB"/>
    <w:rsid w:val="53094079"/>
    <w:rsid w:val="542A78EF"/>
    <w:rsid w:val="56B62535"/>
    <w:rsid w:val="57916AAD"/>
    <w:rsid w:val="58D67D63"/>
    <w:rsid w:val="59596877"/>
    <w:rsid w:val="5D7D3840"/>
    <w:rsid w:val="61BF3C27"/>
    <w:rsid w:val="63921CC6"/>
    <w:rsid w:val="63974B7F"/>
    <w:rsid w:val="64132E4F"/>
    <w:rsid w:val="66E40109"/>
    <w:rsid w:val="67966D7E"/>
    <w:rsid w:val="6B0F5943"/>
    <w:rsid w:val="6D6D5831"/>
    <w:rsid w:val="79C2533B"/>
    <w:rsid w:val="7AB0155D"/>
    <w:rsid w:val="7C172980"/>
    <w:rsid w:val="7C211668"/>
    <w:rsid w:val="7D995258"/>
    <w:rsid w:val="7EF6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eastAsia="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6894</Words>
  <Characters>7327</Characters>
  <Lines>0</Lines>
  <Paragraphs>0</Paragraphs>
  <TotalTime>2</TotalTime>
  <ScaleCrop>false</ScaleCrop>
  <LinksUpToDate>false</LinksUpToDate>
  <CharactersWithSpaces>7464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jessica</cp:lastModifiedBy>
  <dcterms:modified xsi:type="dcterms:W3CDTF">2023-01-11T07:44:54Z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8F2D1C179E4549A287EFFE87FE947E50</vt:lpwstr>
  </property>
</Properties>
</file>