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南昌市西湖区婚姻登记中心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2022年部门预算编制说明</w:t>
      </w: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    录</w:t>
      </w:r>
    </w:p>
    <w:p>
      <w:pPr>
        <w:spacing w:line="520" w:lineRule="exact"/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第一部分  南昌市西湖区婚姻登记中心概况</w:t>
      </w:r>
    </w:p>
    <w:p>
      <w:pPr>
        <w:spacing w:line="520" w:lineRule="exact"/>
        <w:ind w:firstLine="630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一、部门主要职责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二、部门202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年主要工作任务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三、部门基本情况</w:t>
      </w:r>
    </w:p>
    <w:p>
      <w:pPr>
        <w:spacing w:line="60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第二部分  南昌市西湖区婚姻登记中心2022年部门预算情况说明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一、部门预算收支情况说明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二、“三公”经费预算情况说明</w:t>
      </w:r>
    </w:p>
    <w:p>
      <w:pPr>
        <w:spacing w:line="60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第三部分  南昌市西湖区婚姻登记中心2022年部门预算表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一、《收支预算总表》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二、《部门收入总表》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三、《部门支出总表》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四、《财政拨款收支总表》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五、《一般公共预算支出表》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六、《一般公共预算基本支出表》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七、《一般公共预算“三公”经费支出表》</w:t>
      </w:r>
    </w:p>
    <w:p>
      <w:pPr>
        <w:spacing w:line="52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八、《政府性基金预算支出表》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九、《国有资本经营预算支出表》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ab/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十、《部门整体支出绩效目标表》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十一、《项目支出绩效目标表》</w:t>
      </w:r>
    </w:p>
    <w:p>
      <w:pPr>
        <w:spacing w:line="600" w:lineRule="exact"/>
        <w:ind w:firstLine="643" w:firstLineChars="200"/>
        <w:jc w:val="left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第四部分  名词解释</w:t>
      </w:r>
    </w:p>
    <w:p>
      <w:pPr>
        <w:spacing w:line="520" w:lineRule="exact"/>
        <w:ind w:firstLine="627" w:firstLineChars="19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/>
          <w:sz w:val="36"/>
          <w:szCs w:val="36"/>
        </w:rPr>
        <w:t>第一部分  南昌市西湖区婚姻登记中心概况</w:t>
      </w:r>
    </w:p>
    <w:p>
      <w:pPr>
        <w:spacing w:line="520" w:lineRule="exact"/>
        <w:ind w:firstLine="630" w:firstLineChars="196"/>
        <w:rPr>
          <w:rFonts w:ascii="黑体" w:hAnsi="黑体" w:eastAsia="黑体" w:cs="黑体"/>
          <w:b/>
          <w:sz w:val="32"/>
          <w:szCs w:val="32"/>
        </w:rPr>
      </w:pPr>
    </w:p>
    <w:p>
      <w:pPr>
        <w:spacing w:line="440" w:lineRule="exact"/>
        <w:ind w:firstLine="630" w:firstLineChars="196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一、部门主要职责</w:t>
      </w:r>
    </w:p>
    <w:p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西湖区婚姻登记中心是经区政府（西政字1993）146号文批准成立的部门，主要职责是：承办本辖区内的婚姻登记、收养登记、查询婚姻登记档案、宣传婚姻法、收养法、倡导文明婚俗。</w:t>
      </w:r>
    </w:p>
    <w:p>
      <w:pPr>
        <w:spacing w:line="440" w:lineRule="exact"/>
        <w:ind w:firstLine="630" w:firstLineChars="196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二、部门2022年主要工作任务</w:t>
      </w:r>
    </w:p>
    <w:p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依法办理各项登记工作、努力提高服务水平、改善服务环境、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服务设施、增加软硬件设施、争创国家5A级婚姻登记等级机关。</w:t>
      </w:r>
    </w:p>
    <w:p>
      <w:pPr>
        <w:spacing w:line="440" w:lineRule="exact"/>
        <w:ind w:firstLine="630" w:firstLineChars="196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三、部门基本情况</w:t>
      </w:r>
    </w:p>
    <w:p>
      <w:pPr>
        <w:spacing w:line="44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本处为全额拨款的事业单位，编制人数为5人，全部为全额补助事业编制，其中，在职实有人数为5人，退休1人。</w:t>
      </w:r>
    </w:p>
    <w:p>
      <w:pPr>
        <w:spacing w:line="440" w:lineRule="exact"/>
        <w:ind w:firstLine="627" w:firstLineChars="196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textWrapping"/>
      </w:r>
    </w:p>
    <w:p>
      <w:pPr>
        <w:spacing w:line="440" w:lineRule="exact"/>
        <w:ind w:firstLine="708" w:firstLineChars="196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第二部分  南昌市西湖区婚姻登记中心2022年部</w:t>
      </w:r>
    </w:p>
    <w:p>
      <w:pPr>
        <w:spacing w:line="440" w:lineRule="exact"/>
        <w:ind w:firstLine="708" w:firstLineChars="19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门预算情况说明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一、部门预算收支情况说明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（一）收入预算情况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年收入预算</w:t>
      </w:r>
      <w:r>
        <w:rPr>
          <w:rFonts w:ascii="仿宋_GB2312" w:eastAsia="仿宋_GB2312"/>
          <w:sz w:val="32"/>
          <w:szCs w:val="32"/>
        </w:rPr>
        <w:t>135.78</w:t>
      </w:r>
      <w:r>
        <w:rPr>
          <w:rFonts w:hint="eastAsia" w:ascii="仿宋_GB2312" w:eastAsia="仿宋_GB2312"/>
          <w:sz w:val="32"/>
          <w:szCs w:val="32"/>
        </w:rPr>
        <w:t>万元，比上年预算安排增加</w:t>
      </w:r>
      <w:r>
        <w:rPr>
          <w:rFonts w:ascii="仿宋_GB2312" w:eastAsia="仿宋_GB2312"/>
          <w:sz w:val="32"/>
          <w:szCs w:val="32"/>
        </w:rPr>
        <w:t>59.86</w:t>
      </w:r>
      <w:r>
        <w:rPr>
          <w:rFonts w:hint="eastAsia" w:ascii="仿宋_GB2312" w:eastAsia="仿宋_GB2312"/>
          <w:sz w:val="32"/>
          <w:szCs w:val="32"/>
        </w:rPr>
        <w:t>万元，上升</w:t>
      </w:r>
      <w:r>
        <w:rPr>
          <w:rFonts w:ascii="仿宋_GB2312" w:eastAsia="仿宋_GB2312"/>
          <w:sz w:val="32"/>
          <w:szCs w:val="32"/>
        </w:rPr>
        <w:t>44.09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lang w:eastAsia="zh-CN"/>
        </w:rPr>
        <w:t>原因：人员增加一人及增加了项目经费，</w:t>
      </w:r>
      <w:r>
        <w:rPr>
          <w:rFonts w:hint="eastAsia" w:ascii="仿宋_GB2312" w:eastAsia="仿宋_GB2312"/>
          <w:sz w:val="32"/>
          <w:szCs w:val="32"/>
        </w:rPr>
        <w:t>全部都为财政拨款。</w:t>
      </w:r>
    </w:p>
    <w:p>
      <w:pPr>
        <w:spacing w:line="4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（二）支出预算情况</w:t>
      </w:r>
      <w:r>
        <w:rPr>
          <w:rFonts w:hint="eastAsia" w:ascii="仿宋_GB2312" w:eastAsia="仿宋_GB2312"/>
          <w:b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年婚姻登记处支出预算总额为</w:t>
      </w:r>
      <w:r>
        <w:rPr>
          <w:rFonts w:ascii="仿宋_GB2312" w:eastAsia="仿宋_GB2312"/>
          <w:sz w:val="32"/>
          <w:szCs w:val="32"/>
        </w:rPr>
        <w:t>135.78</w:t>
      </w:r>
      <w:r>
        <w:rPr>
          <w:rFonts w:hint="eastAsia" w:ascii="仿宋_GB2312" w:eastAsia="仿宋_GB2312"/>
          <w:sz w:val="32"/>
          <w:szCs w:val="32"/>
        </w:rPr>
        <w:t>万元。其中：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按支出项目类别划分：基本支出</w:t>
      </w:r>
      <w:r>
        <w:rPr>
          <w:rFonts w:ascii="仿宋_GB2312" w:eastAsia="仿宋_GB2312"/>
          <w:sz w:val="32"/>
          <w:szCs w:val="32"/>
        </w:rPr>
        <w:t>109.58</w:t>
      </w:r>
      <w:r>
        <w:rPr>
          <w:rFonts w:hint="eastAsia" w:ascii="仿宋_GB2312" w:eastAsia="仿宋_GB2312"/>
          <w:sz w:val="32"/>
          <w:szCs w:val="32"/>
        </w:rPr>
        <w:t>万元，占支出预算总额的</w:t>
      </w:r>
      <w:r>
        <w:rPr>
          <w:rFonts w:ascii="仿宋_GB2312" w:eastAsia="仿宋_GB2312"/>
          <w:sz w:val="32"/>
          <w:szCs w:val="32"/>
        </w:rPr>
        <w:t>80.70</w:t>
      </w:r>
      <w:r>
        <w:rPr>
          <w:rFonts w:hint="eastAsia" w:ascii="仿宋_GB2312" w:eastAsia="仿宋_GB2312"/>
          <w:sz w:val="32"/>
          <w:szCs w:val="32"/>
        </w:rPr>
        <w:t>% , 包括工资福利支出</w:t>
      </w:r>
      <w:r>
        <w:rPr>
          <w:rFonts w:ascii="仿宋_GB2312" w:eastAsia="仿宋_GB2312"/>
          <w:sz w:val="32"/>
          <w:szCs w:val="32"/>
        </w:rPr>
        <w:t>98.52</w:t>
      </w:r>
      <w:r>
        <w:rPr>
          <w:rFonts w:hint="eastAsia" w:ascii="仿宋_GB2312" w:eastAsia="仿宋_GB2312"/>
          <w:sz w:val="32"/>
          <w:szCs w:val="32"/>
        </w:rPr>
        <w:t>万元、商品和服务支出</w:t>
      </w:r>
      <w:r>
        <w:rPr>
          <w:rFonts w:ascii="仿宋_GB2312" w:eastAsia="仿宋_GB2312"/>
          <w:sz w:val="32"/>
          <w:szCs w:val="32"/>
        </w:rPr>
        <w:t>7.45</w:t>
      </w:r>
      <w:r>
        <w:rPr>
          <w:rFonts w:hint="eastAsia" w:ascii="仿宋_GB2312" w:eastAsia="仿宋_GB2312"/>
          <w:sz w:val="32"/>
          <w:szCs w:val="32"/>
        </w:rPr>
        <w:t>万元、对个人和家庭的补助3.</w:t>
      </w:r>
      <w:r>
        <w:rPr>
          <w:rFonts w:ascii="仿宋_GB2312" w:eastAsia="仿宋_GB2312"/>
          <w:sz w:val="32"/>
          <w:szCs w:val="32"/>
        </w:rPr>
        <w:t>61</w:t>
      </w:r>
      <w:r>
        <w:rPr>
          <w:rFonts w:hint="eastAsia" w:ascii="仿宋_GB2312" w:eastAsia="仿宋_GB2312"/>
          <w:sz w:val="32"/>
          <w:szCs w:val="32"/>
        </w:rPr>
        <w:t>万元。项目支出</w:t>
      </w:r>
      <w:r>
        <w:rPr>
          <w:rFonts w:ascii="仿宋_GB2312" w:eastAsia="仿宋_GB2312"/>
          <w:sz w:val="32"/>
          <w:szCs w:val="32"/>
        </w:rPr>
        <w:t>26.2</w:t>
      </w:r>
      <w:r>
        <w:rPr>
          <w:rFonts w:hint="eastAsia" w:ascii="仿宋_GB2312" w:eastAsia="仿宋_GB2312"/>
          <w:sz w:val="32"/>
          <w:szCs w:val="32"/>
        </w:rPr>
        <w:t>万元、占支出预算总额的</w:t>
      </w:r>
      <w:r>
        <w:rPr>
          <w:rFonts w:ascii="仿宋_GB2312" w:eastAsia="仿宋_GB2312"/>
          <w:sz w:val="32"/>
          <w:szCs w:val="32"/>
        </w:rPr>
        <w:t>19.30</w:t>
      </w:r>
      <w:r>
        <w:rPr>
          <w:rFonts w:hint="eastAsia" w:ascii="仿宋_GB2312" w:eastAsia="仿宋_GB2312"/>
          <w:sz w:val="32"/>
          <w:szCs w:val="32"/>
        </w:rPr>
        <w:t>%，包括商品和服务支出</w:t>
      </w:r>
      <w:r>
        <w:rPr>
          <w:rFonts w:ascii="仿宋_GB2312" w:eastAsia="仿宋_GB2312"/>
          <w:sz w:val="32"/>
          <w:szCs w:val="32"/>
        </w:rPr>
        <w:t>26.2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按支出经济分类划分：工资福利支出</w:t>
      </w:r>
      <w:r>
        <w:rPr>
          <w:rFonts w:ascii="仿宋_GB2312" w:eastAsia="仿宋_GB2312"/>
          <w:sz w:val="32"/>
          <w:szCs w:val="32"/>
        </w:rPr>
        <w:t>109.58</w:t>
      </w:r>
      <w:r>
        <w:rPr>
          <w:rFonts w:hint="eastAsia" w:ascii="仿宋_GB2312" w:eastAsia="仿宋_GB2312"/>
          <w:sz w:val="32"/>
          <w:szCs w:val="32"/>
        </w:rPr>
        <w:t>万元，占支出预算总额的</w:t>
      </w:r>
      <w:r>
        <w:rPr>
          <w:rFonts w:ascii="仿宋_GB2312" w:eastAsia="仿宋_GB2312"/>
          <w:sz w:val="32"/>
          <w:szCs w:val="32"/>
        </w:rPr>
        <w:t>80.70</w:t>
      </w:r>
      <w:r>
        <w:rPr>
          <w:rFonts w:hint="eastAsia" w:ascii="仿宋_GB2312" w:eastAsia="仿宋_GB2312"/>
          <w:sz w:val="32"/>
          <w:szCs w:val="32"/>
        </w:rPr>
        <w:t xml:space="preserve"> % ；商品和服务支出</w:t>
      </w:r>
      <w:r>
        <w:rPr>
          <w:rFonts w:ascii="仿宋_GB2312" w:eastAsia="仿宋_GB2312"/>
          <w:sz w:val="32"/>
          <w:szCs w:val="32"/>
        </w:rPr>
        <w:t>33.65</w:t>
      </w:r>
      <w:r>
        <w:rPr>
          <w:rFonts w:hint="eastAsia" w:ascii="仿宋_GB2312" w:eastAsia="仿宋_GB2312"/>
          <w:sz w:val="32"/>
          <w:szCs w:val="32"/>
        </w:rPr>
        <w:t>万元，占支出预算总额的</w:t>
      </w:r>
      <w:r>
        <w:rPr>
          <w:rFonts w:ascii="仿宋_GB2312" w:eastAsia="仿宋_GB2312"/>
          <w:sz w:val="32"/>
          <w:szCs w:val="32"/>
        </w:rPr>
        <w:t>24.78</w:t>
      </w:r>
      <w:r>
        <w:rPr>
          <w:rFonts w:hint="eastAsia" w:ascii="仿宋_GB2312" w:eastAsia="仿宋_GB2312"/>
          <w:sz w:val="32"/>
          <w:szCs w:val="32"/>
        </w:rPr>
        <w:t>% ；对个人和家庭的补助3.</w:t>
      </w:r>
      <w:r>
        <w:rPr>
          <w:rFonts w:ascii="仿宋_GB2312" w:eastAsia="仿宋_GB2312"/>
          <w:sz w:val="32"/>
          <w:szCs w:val="32"/>
        </w:rPr>
        <w:t>61</w:t>
      </w:r>
      <w:r>
        <w:rPr>
          <w:rFonts w:hint="eastAsia" w:ascii="仿宋_GB2312" w:eastAsia="仿宋_GB2312"/>
          <w:sz w:val="32"/>
          <w:szCs w:val="32"/>
        </w:rPr>
        <w:t>万元，占支出预算总额的</w:t>
      </w:r>
      <w:r>
        <w:rPr>
          <w:rFonts w:ascii="仿宋_GB2312" w:eastAsia="仿宋_GB2312"/>
          <w:sz w:val="32"/>
          <w:szCs w:val="32"/>
        </w:rPr>
        <w:t>2.66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440" w:lineRule="exact"/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（三）财政拨款支出情况</w:t>
      </w:r>
    </w:p>
    <w:p>
      <w:pPr>
        <w:spacing w:line="440" w:lineRule="exact"/>
        <w:ind w:firstLine="470" w:firstLineChars="147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年婚姻登记处财政拨款支出预算</w:t>
      </w:r>
      <w:r>
        <w:rPr>
          <w:rFonts w:ascii="仿宋_GB2312" w:eastAsia="仿宋_GB2312"/>
          <w:sz w:val="32"/>
          <w:szCs w:val="32"/>
        </w:rPr>
        <w:t>135.78</w:t>
      </w:r>
      <w:r>
        <w:rPr>
          <w:rFonts w:hint="eastAsia" w:ascii="仿宋_GB2312" w:eastAsia="仿宋_GB2312"/>
          <w:sz w:val="32"/>
          <w:szCs w:val="32"/>
        </w:rPr>
        <w:t>万元，占支出预算总额的100% ，具体支出情况是：办公房屋租金11.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万元，占财政拨款支出的</w:t>
      </w:r>
      <w:r>
        <w:rPr>
          <w:rFonts w:ascii="仿宋_GB2312" w:eastAsia="仿宋_GB2312"/>
          <w:sz w:val="32"/>
          <w:szCs w:val="32"/>
        </w:rPr>
        <w:t>8.25</w:t>
      </w:r>
      <w:r>
        <w:rPr>
          <w:rFonts w:hint="eastAsia" w:ascii="仿宋_GB2312" w:eastAsia="仿宋_GB2312"/>
          <w:sz w:val="32"/>
          <w:szCs w:val="32"/>
        </w:rPr>
        <w:t>％; 工资福利支出</w:t>
      </w:r>
      <w:r>
        <w:rPr>
          <w:rFonts w:ascii="仿宋_GB2312" w:eastAsia="仿宋_GB2312"/>
          <w:sz w:val="32"/>
          <w:szCs w:val="32"/>
        </w:rPr>
        <w:t>109.58</w:t>
      </w:r>
      <w:r>
        <w:rPr>
          <w:rFonts w:hint="eastAsia" w:ascii="仿宋_GB2312" w:eastAsia="仿宋_GB2312"/>
          <w:sz w:val="32"/>
          <w:szCs w:val="32"/>
        </w:rPr>
        <w:t>万元，占财政拨款支出的</w:t>
      </w:r>
      <w:r>
        <w:rPr>
          <w:rFonts w:ascii="仿宋_GB2312" w:eastAsia="仿宋_GB2312"/>
          <w:sz w:val="32"/>
          <w:szCs w:val="32"/>
        </w:rPr>
        <w:t>80.70</w:t>
      </w:r>
      <w:r>
        <w:rPr>
          <w:rFonts w:hint="eastAsia" w:ascii="仿宋_GB2312" w:eastAsia="仿宋_GB2312"/>
          <w:sz w:val="32"/>
          <w:szCs w:val="32"/>
        </w:rPr>
        <w:t>%，取消收费补助项目支出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万元，占财政拨款支出的</w:t>
      </w:r>
      <w:r>
        <w:rPr>
          <w:rFonts w:ascii="仿宋_GB2312" w:eastAsia="仿宋_GB2312"/>
          <w:sz w:val="32"/>
          <w:szCs w:val="32"/>
        </w:rPr>
        <w:t>11.05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（四）项目支出预算说明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年取消收费补助项目支出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万元，增加了</w:t>
      </w:r>
      <w:r>
        <w:rPr>
          <w:rFonts w:ascii="仿宋_GB2312" w:eastAsia="仿宋_GB2312"/>
          <w:sz w:val="32"/>
          <w:szCs w:val="32"/>
        </w:rPr>
        <w:t>11.81</w:t>
      </w:r>
      <w:r>
        <w:rPr>
          <w:rFonts w:hint="eastAsia" w:ascii="仿宋_GB2312" w:eastAsia="仿宋_GB2312"/>
          <w:sz w:val="32"/>
          <w:szCs w:val="32"/>
        </w:rPr>
        <w:t>万元，上升了</w:t>
      </w:r>
      <w:r>
        <w:rPr>
          <w:rFonts w:ascii="仿宋_GB2312" w:eastAsia="仿宋_GB2312"/>
          <w:sz w:val="32"/>
          <w:szCs w:val="32"/>
        </w:rPr>
        <w:t>78.73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440" w:lineRule="exact"/>
        <w:ind w:left="48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（五）财政拨款结余说明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2021年结余为0。</w:t>
      </w:r>
    </w:p>
    <w:p>
      <w:pPr>
        <w:spacing w:line="440" w:lineRule="exact"/>
        <w:ind w:left="48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（六）政府采购预算说明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2022年政府采购预算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万元。主要为办公用品。</w:t>
      </w:r>
    </w:p>
    <w:p>
      <w:pPr>
        <w:spacing w:line="440" w:lineRule="exact"/>
        <w:ind w:firstLine="482" w:firstLineChars="1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（七）</w:t>
      </w:r>
      <w:bookmarkStart w:id="0" w:name="OLE_LINK4"/>
      <w:r>
        <w:rPr>
          <w:rFonts w:hint="eastAsia" w:ascii="仿宋_GB2312" w:eastAsia="仿宋_GB2312"/>
          <w:b/>
          <w:sz w:val="32"/>
          <w:szCs w:val="32"/>
        </w:rPr>
        <w:t>机关运行经费</w:t>
      </w:r>
      <w:bookmarkEnd w:id="0"/>
      <w:r>
        <w:rPr>
          <w:rFonts w:hint="eastAsia" w:ascii="仿宋_GB2312" w:eastAsia="仿宋_GB2312"/>
          <w:b/>
          <w:sz w:val="32"/>
          <w:szCs w:val="32"/>
        </w:rPr>
        <w:t>等重要情况说明</w:t>
      </w:r>
    </w:p>
    <w:p>
      <w:pPr>
        <w:spacing w:line="440" w:lineRule="exact"/>
        <w:ind w:firstLine="480" w:firstLineChars="1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年本部门机关运行经费为</w:t>
      </w:r>
      <w:r>
        <w:rPr>
          <w:rFonts w:ascii="仿宋_GB2312" w:eastAsia="仿宋_GB2312"/>
          <w:sz w:val="32"/>
          <w:szCs w:val="32"/>
        </w:rPr>
        <w:t>33.65</w:t>
      </w:r>
      <w:r>
        <w:rPr>
          <w:rFonts w:hint="eastAsia" w:ascii="仿宋_GB2312" w:eastAsia="仿宋_GB2312"/>
          <w:sz w:val="32"/>
          <w:szCs w:val="32"/>
        </w:rPr>
        <w:t>万元，较上年增加</w:t>
      </w:r>
      <w:r>
        <w:rPr>
          <w:rFonts w:ascii="仿宋_GB2312" w:eastAsia="仿宋_GB2312"/>
          <w:sz w:val="32"/>
          <w:szCs w:val="32"/>
        </w:rPr>
        <w:t>26.01</w:t>
      </w:r>
      <w:r>
        <w:rPr>
          <w:rFonts w:hint="eastAsia" w:ascii="仿宋_GB2312" w:eastAsia="仿宋_GB2312"/>
          <w:sz w:val="32"/>
          <w:szCs w:val="32"/>
        </w:rPr>
        <w:t>万元，上升</w:t>
      </w:r>
      <w:r>
        <w:rPr>
          <w:rFonts w:ascii="仿宋_GB2312" w:eastAsia="仿宋_GB2312"/>
          <w:sz w:val="32"/>
          <w:szCs w:val="32"/>
        </w:rPr>
        <w:t>77.30</w:t>
      </w:r>
      <w:r>
        <w:rPr>
          <w:rFonts w:hint="eastAsia" w:ascii="仿宋_GB2312" w:eastAsia="仿宋_GB2312"/>
          <w:sz w:val="32"/>
          <w:szCs w:val="32"/>
        </w:rPr>
        <w:t>%，增加的原因主要是202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年追加预算。</w:t>
      </w:r>
    </w:p>
    <w:p>
      <w:pPr>
        <w:spacing w:line="440" w:lineRule="exact"/>
        <w:ind w:firstLine="482" w:firstLineChars="1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（八）国有资产占有使用情况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截至2022年12月31日，部门共有车辆0辆。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年部门预算安排购置车辆0辆。</w:t>
      </w:r>
    </w:p>
    <w:p>
      <w:pPr>
        <w:widowControl/>
        <w:spacing w:line="440" w:lineRule="exact"/>
        <w:ind w:firstLine="482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（九）绩效目标设置情况</w:t>
      </w:r>
    </w:p>
    <w:p>
      <w:pPr>
        <w:widowControl/>
        <w:spacing w:line="44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年实行绩效目标管理的项目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涉及资金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取消收费补助项目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1）项目概述：省民政厅下文取消了婚姻登记部门的全部收费项目，按照全年的财务情况，需要补助。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2）立项依据：江西省民政厅下发取消收费文件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3）实施主体：西湖区婚姻登记中心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4）实施方案：在全年的在财政给与补助后，提高工作效率，增强群众满意度。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）实施周期：2022年1月1日-12月30日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）年度预算安排：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万元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hint="eastAsia" w:ascii="仿宋_GB2312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）绩效目标和指标：在财政给与补助后，提高工作效率，增强群众满意度。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（指标详民政系统绩效目标附件）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房租项目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1）项目概述：因我处没有独立办公的场所，需要独立办公的场所，补贴房租后可以有独立办地。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）立项依据：在没有房屋办公的情况下，需要与恒发物业签订租房合同。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）实施主体：西湖区婚姻登记中心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）实施方案：在良好的办公环境下，提高工作效率，增强群众满意度。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）实施周期：2022年1月1日-12月30日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）年度预算安排：</w:t>
      </w:r>
      <w:r>
        <w:rPr>
          <w:rFonts w:ascii="仿宋" w:hAnsi="仿宋" w:eastAsia="仿宋" w:cs="仿宋"/>
          <w:sz w:val="32"/>
          <w:szCs w:val="32"/>
        </w:rPr>
        <w:t>11.2</w:t>
      </w:r>
      <w:r>
        <w:rPr>
          <w:rFonts w:hint="eastAsia" w:ascii="仿宋" w:hAnsi="仿宋" w:eastAsia="仿宋" w:cs="仿宋"/>
          <w:sz w:val="32"/>
          <w:szCs w:val="32"/>
        </w:rPr>
        <w:t>万元</w:t>
      </w:r>
    </w:p>
    <w:p>
      <w:pPr>
        <w:pStyle w:val="10"/>
        <w:widowControl/>
        <w:numPr>
          <w:ilvl w:val="0"/>
          <w:numId w:val="0"/>
        </w:numPr>
        <w:spacing w:line="44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）绩效目标和指标：有良好的办公场所后，加强人员的办事效率，在全年的考核中完成任务，提高群众满意度。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（指标详见民政系统绩效目标附件）</w:t>
      </w:r>
    </w:p>
    <w:p>
      <w:pPr>
        <w:spacing w:line="440" w:lineRule="exact"/>
        <w:ind w:firstLine="472" w:firstLineChars="147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（十）</w:t>
      </w:r>
      <w:r>
        <w:rPr>
          <w:rFonts w:hint="eastAsia" w:ascii="仿宋_GB2312" w:hAnsi="宋体" w:eastAsia="仿宋_GB2312"/>
          <w:b/>
          <w:sz w:val="32"/>
          <w:szCs w:val="32"/>
        </w:rPr>
        <w:t>政府性基金情况</w:t>
      </w:r>
      <w:bookmarkStart w:id="1" w:name="_GoBack"/>
      <w:bookmarkEnd w:id="1"/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本部门没有政府性基金预算。</w:t>
      </w:r>
    </w:p>
    <w:p>
      <w:pPr>
        <w:spacing w:line="440" w:lineRule="exact"/>
        <w:ind w:firstLine="482" w:firstLineChars="1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（十一）其他需要说明的问题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</w:t>
      </w:r>
    </w:p>
    <w:p>
      <w:pPr>
        <w:spacing w:line="440" w:lineRule="exact"/>
        <w:ind w:firstLine="630" w:firstLineChars="196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二、“三公”经费预算情况说明</w:t>
      </w:r>
    </w:p>
    <w:p>
      <w:pPr>
        <w:widowControl/>
        <w:spacing w:line="440" w:lineRule="exact"/>
        <w:ind w:firstLine="800" w:firstLineChars="250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年西湖区婚姻登记处 “三公”经费年初预算安排0元，与202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年持平。</w:t>
      </w:r>
      <w:r>
        <w:rPr>
          <w:rFonts w:hint="eastAsia" w:ascii="仿宋_GB2312" w:eastAsia="仿宋_GB2312"/>
          <w:sz w:val="32"/>
          <w:szCs w:val="32"/>
          <w:lang w:eastAsia="zh-CN"/>
        </w:rPr>
        <w:t>原因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;厉行节约。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80" w:lineRule="exact"/>
        <w:ind w:firstLine="63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因公出国（境）支出年初预算数为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万元，决算数为 0万元，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（二）公务接待费支出年初预算数为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用于公务接待，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（三）公务用车购置及运行维护费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预算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万元，其中公务用车运行维护费支出年初预算数为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4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第三部分  南昌市西湖区婚姻登记处2022年部门预算表</w:t>
      </w:r>
    </w:p>
    <w:p>
      <w:pPr>
        <w:widowControl/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十一张表（详见附表，若其中某张表为空表或表中数据为0，即为没有相关收支预算安排。）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第四部分 名词解释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财政拨款：指区财政当年拨付的资金。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基层政权和社区建设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反映开展村民自治、村务公开等基层政权和社区建设工作支出。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行政运行：反映行政单位（包括参公单位）的基本支出。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一般行政管理事务：反映行政单位（包括参公单位）未单独设置项级科目的其他项目支出。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其他民政管理事务支出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反映民政部门接待来访、法制建设、政策宣传方面的支出，以及开展救灾减灾、社会救助、社会福利、婚姻登记、社会事务、信息化建设等专项业务的支出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三公经费”：反映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及其他费用。</w:t>
      </w:r>
    </w:p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1、部门收支预算总表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2、部门收入总表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3、部门支出总表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4、财政拨款收支总表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5、一般公共预算支出表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6、一般公共预算基本支出表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7、一般公共预算“三公经费”支出表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8、纳入预算管理的政府性基金收支预算表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9、国有资产占有使用情况</w:t>
      </w:r>
    </w:p>
    <w:p>
      <w:pPr>
        <w:widowControl/>
        <w:spacing w:line="44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even"/>
      <w:pgSz w:w="11906" w:h="16838"/>
      <w:pgMar w:top="1247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45AD5"/>
    <w:multiLevelType w:val="singleLevel"/>
    <w:tmpl w:val="06645AD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0E37BE"/>
    <w:multiLevelType w:val="multilevel"/>
    <w:tmpl w:val="0F0E37BE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wMzFlMWJkNjZjMmE5OTQxMGNmNDdmMGFmMjZhMzgifQ=="/>
  </w:docVars>
  <w:rsids>
    <w:rsidRoot w:val="002377BE"/>
    <w:rsid w:val="0004513F"/>
    <w:rsid w:val="0008074B"/>
    <w:rsid w:val="001176AB"/>
    <w:rsid w:val="00175F20"/>
    <w:rsid w:val="002377BE"/>
    <w:rsid w:val="003F15A7"/>
    <w:rsid w:val="004F043D"/>
    <w:rsid w:val="006115E9"/>
    <w:rsid w:val="00660E62"/>
    <w:rsid w:val="006B7F89"/>
    <w:rsid w:val="00712374"/>
    <w:rsid w:val="00732596"/>
    <w:rsid w:val="007A1716"/>
    <w:rsid w:val="008168A2"/>
    <w:rsid w:val="008D5513"/>
    <w:rsid w:val="00965A5D"/>
    <w:rsid w:val="00AF6513"/>
    <w:rsid w:val="00B27B11"/>
    <w:rsid w:val="00B71D2F"/>
    <w:rsid w:val="00BD0953"/>
    <w:rsid w:val="00E220AC"/>
    <w:rsid w:val="00F4315A"/>
    <w:rsid w:val="01F561BC"/>
    <w:rsid w:val="05F16B87"/>
    <w:rsid w:val="0A060606"/>
    <w:rsid w:val="108D7448"/>
    <w:rsid w:val="18F06AC9"/>
    <w:rsid w:val="1E4C2DE9"/>
    <w:rsid w:val="23A604D9"/>
    <w:rsid w:val="2B8D4D1D"/>
    <w:rsid w:val="2C283E8A"/>
    <w:rsid w:val="31667660"/>
    <w:rsid w:val="528262D8"/>
    <w:rsid w:val="54213733"/>
    <w:rsid w:val="73441F01"/>
    <w:rsid w:val="76E815D7"/>
    <w:rsid w:val="7BEC4D12"/>
    <w:rsid w:val="7E5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nctphx</Company>
  <Pages>6</Pages>
  <Words>2713</Words>
  <Characters>2930</Characters>
  <Lines>20</Lines>
  <Paragraphs>5</Paragraphs>
  <TotalTime>0</TotalTime>
  <ScaleCrop>false</ScaleCrop>
  <LinksUpToDate>false</LinksUpToDate>
  <CharactersWithSpaces>2984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2021-01-07T09:48:00Z</dcterms:created>
  <dc:creator>lenovo</dc:creator>
  <cp:lastModifiedBy>Administrator</cp:lastModifiedBy>
  <dcterms:modified xsi:type="dcterms:W3CDTF">2023-07-14T06:51:25Z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62A837DA675046E798FBC91EECBE39F3</vt:lpwstr>
  </property>
</Properties>
</file>