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64" w:rsidRDefault="00CB4E64" w:rsidP="00C66138">
      <w:pPr>
        <w:widowControl/>
        <w:spacing w:line="520" w:lineRule="exact"/>
        <w:rPr>
          <w:rFonts w:ascii="黑体" w:eastAsia="黑体"/>
          <w:sz w:val="32"/>
          <w:szCs w:val="32"/>
        </w:rPr>
      </w:pPr>
      <w:r>
        <w:rPr>
          <w:rFonts w:ascii="黑体" w:eastAsia="黑体" w:hint="eastAsia"/>
          <w:sz w:val="32"/>
          <w:szCs w:val="32"/>
        </w:rPr>
        <w:t>附件</w:t>
      </w:r>
      <w:r>
        <w:rPr>
          <w:rFonts w:ascii="黑体" w:eastAsia="黑体"/>
          <w:sz w:val="32"/>
          <w:szCs w:val="32"/>
        </w:rPr>
        <w:t>1</w:t>
      </w:r>
      <w:r>
        <w:rPr>
          <w:rFonts w:ascii="黑体" w:eastAsia="黑体" w:hint="eastAsia"/>
          <w:sz w:val="32"/>
          <w:szCs w:val="32"/>
        </w:rPr>
        <w:t>：</w:t>
      </w:r>
    </w:p>
    <w:p w:rsidR="00CB4E64" w:rsidRDefault="00CB4E64" w:rsidP="00C66138">
      <w:pPr>
        <w:widowControl/>
        <w:spacing w:line="400" w:lineRule="exact"/>
        <w:rPr>
          <w:rFonts w:ascii="黑体" w:eastAsia="黑体"/>
          <w:sz w:val="28"/>
          <w:szCs w:val="28"/>
        </w:rPr>
      </w:pPr>
    </w:p>
    <w:p w:rsidR="00CB4E64" w:rsidRDefault="00CB4E64" w:rsidP="00C66138">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南昌市西湖区建筑管理局</w:t>
      </w:r>
    </w:p>
    <w:p w:rsidR="00CB4E64" w:rsidRDefault="00CB4E64" w:rsidP="00C66138">
      <w:pPr>
        <w:spacing w:line="520" w:lineRule="exact"/>
        <w:jc w:val="center"/>
        <w:rPr>
          <w:rFonts w:ascii="方正小标宋简体" w:eastAsia="方正小标宋简体"/>
          <w:sz w:val="44"/>
          <w:szCs w:val="44"/>
        </w:rPr>
      </w:pPr>
      <w:r>
        <w:rPr>
          <w:rFonts w:ascii="方正小标宋简体" w:eastAsia="方正小标宋简体"/>
          <w:sz w:val="44"/>
          <w:szCs w:val="44"/>
        </w:rPr>
        <w:t>2021</w:t>
      </w:r>
      <w:r>
        <w:rPr>
          <w:rFonts w:ascii="方正小标宋简体" w:eastAsia="方正小标宋简体" w:hint="eastAsia"/>
          <w:sz w:val="44"/>
          <w:szCs w:val="44"/>
        </w:rPr>
        <w:t>年部门预算编制说明</w:t>
      </w:r>
    </w:p>
    <w:p w:rsidR="00CB4E64" w:rsidRDefault="00CB4E64" w:rsidP="00C66138">
      <w:pPr>
        <w:spacing w:line="400" w:lineRule="exact"/>
        <w:rPr>
          <w:b/>
          <w:sz w:val="44"/>
          <w:szCs w:val="44"/>
        </w:rPr>
      </w:pPr>
    </w:p>
    <w:p w:rsidR="00CB4E64" w:rsidRDefault="00CB4E64" w:rsidP="00C66138">
      <w:pPr>
        <w:spacing w:line="520" w:lineRule="exact"/>
        <w:jc w:val="center"/>
        <w:rPr>
          <w:rFonts w:ascii="黑体" w:eastAsia="黑体"/>
          <w:sz w:val="32"/>
          <w:szCs w:val="32"/>
        </w:rPr>
      </w:pPr>
      <w:r>
        <w:rPr>
          <w:rFonts w:ascii="黑体" w:eastAsia="黑体" w:hint="eastAsia"/>
          <w:sz w:val="32"/>
          <w:szCs w:val="32"/>
        </w:rPr>
        <w:t>目</w:t>
      </w:r>
      <w:r>
        <w:rPr>
          <w:rFonts w:ascii="黑体" w:eastAsia="黑体"/>
          <w:sz w:val="32"/>
          <w:szCs w:val="32"/>
        </w:rPr>
        <w:t xml:space="preserve">  </w:t>
      </w:r>
      <w:r>
        <w:rPr>
          <w:rFonts w:ascii="黑体" w:eastAsia="黑体" w:hint="eastAsia"/>
          <w:sz w:val="32"/>
          <w:szCs w:val="32"/>
        </w:rPr>
        <w:t>录</w:t>
      </w:r>
    </w:p>
    <w:p w:rsidR="00CB4E64" w:rsidRDefault="00CB4E64" w:rsidP="00C66138">
      <w:pPr>
        <w:spacing w:line="400" w:lineRule="exact"/>
        <w:rPr>
          <w:sz w:val="32"/>
          <w:szCs w:val="32"/>
        </w:rPr>
      </w:pPr>
    </w:p>
    <w:p w:rsidR="00CB4E64" w:rsidRDefault="00CB4E64" w:rsidP="000B7F3A">
      <w:pPr>
        <w:widowControl/>
        <w:spacing w:line="520" w:lineRule="exact"/>
        <w:ind w:firstLineChars="200" w:firstLine="560"/>
        <w:rPr>
          <w:rFonts w:ascii="仿宋_GB2312" w:eastAsia="仿宋_GB2312"/>
          <w:b/>
          <w:sz w:val="28"/>
          <w:szCs w:val="28"/>
        </w:rPr>
      </w:pPr>
      <w:r>
        <w:rPr>
          <w:rFonts w:ascii="仿宋_GB2312" w:eastAsia="仿宋_GB2312" w:hint="eastAsia"/>
          <w:b/>
          <w:sz w:val="28"/>
          <w:szCs w:val="28"/>
        </w:rPr>
        <w:t>第一部分</w:t>
      </w:r>
      <w:r>
        <w:rPr>
          <w:rFonts w:ascii="仿宋_GB2312" w:eastAsia="仿宋_GB2312"/>
          <w:b/>
          <w:sz w:val="28"/>
          <w:szCs w:val="28"/>
        </w:rPr>
        <w:t xml:space="preserve">  </w:t>
      </w:r>
      <w:r>
        <w:rPr>
          <w:rFonts w:ascii="仿宋_GB2312" w:eastAsia="仿宋_GB2312" w:hint="eastAsia"/>
          <w:b/>
          <w:sz w:val="28"/>
          <w:szCs w:val="28"/>
        </w:rPr>
        <w:t>南昌市西湖区建筑管理局概况</w:t>
      </w:r>
    </w:p>
    <w:p w:rsidR="00CB4E64" w:rsidRDefault="00CB4E64"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一、部门主要职责</w:t>
      </w:r>
    </w:p>
    <w:p w:rsidR="00CB4E64" w:rsidRDefault="00CB4E64" w:rsidP="00C66138">
      <w:pPr>
        <w:widowControl/>
        <w:spacing w:line="520" w:lineRule="exact"/>
        <w:ind w:firstLineChars="200" w:firstLine="560"/>
        <w:rPr>
          <w:rFonts w:ascii="仿宋_GB2312" w:eastAsia="仿宋_GB2312" w:hAnsi="Calibri" w:cs="宋体"/>
          <w:kern w:val="0"/>
          <w:sz w:val="28"/>
          <w:szCs w:val="28"/>
        </w:rPr>
      </w:pPr>
      <w:r>
        <w:rPr>
          <w:rFonts w:ascii="仿宋_GB2312" w:eastAsia="仿宋_GB2312" w:hAnsi="Calibri" w:cs="宋体" w:hint="eastAsia"/>
          <w:kern w:val="0"/>
          <w:sz w:val="28"/>
          <w:szCs w:val="28"/>
        </w:rPr>
        <w:t>二、部门主要工作任务</w:t>
      </w:r>
    </w:p>
    <w:p w:rsidR="00CB4E64" w:rsidRDefault="00CB4E64" w:rsidP="000B7F3A">
      <w:pPr>
        <w:widowControl/>
        <w:spacing w:line="520" w:lineRule="exact"/>
        <w:ind w:firstLineChars="200" w:firstLine="544"/>
        <w:rPr>
          <w:rFonts w:ascii="仿宋_GB2312" w:eastAsia="仿宋_GB2312"/>
          <w:b/>
          <w:spacing w:val="-4"/>
          <w:kern w:val="28"/>
          <w:sz w:val="28"/>
          <w:szCs w:val="28"/>
        </w:rPr>
      </w:pPr>
      <w:r>
        <w:rPr>
          <w:rFonts w:ascii="仿宋_GB2312" w:eastAsia="仿宋_GB2312" w:hAnsi="Calibri" w:cs="宋体" w:hint="eastAsia"/>
          <w:b/>
          <w:spacing w:val="-4"/>
          <w:kern w:val="28"/>
          <w:sz w:val="28"/>
          <w:szCs w:val="28"/>
        </w:rPr>
        <w:t>第二部分</w:t>
      </w:r>
      <w:r>
        <w:rPr>
          <w:rFonts w:ascii="仿宋_GB2312" w:eastAsia="仿宋_GB2312" w:hAnsi="Calibri" w:cs="宋体"/>
          <w:b/>
          <w:spacing w:val="-4"/>
          <w:kern w:val="28"/>
          <w:sz w:val="28"/>
          <w:szCs w:val="28"/>
        </w:rPr>
        <w:t xml:space="preserve">  </w:t>
      </w:r>
      <w:r>
        <w:rPr>
          <w:rFonts w:ascii="仿宋_GB2312" w:eastAsia="仿宋_GB2312" w:hint="eastAsia"/>
          <w:b/>
          <w:spacing w:val="-4"/>
          <w:kern w:val="28"/>
          <w:sz w:val="28"/>
          <w:szCs w:val="28"/>
        </w:rPr>
        <w:t>南昌市</w:t>
      </w:r>
      <w:r>
        <w:rPr>
          <w:rFonts w:ascii="仿宋_GB2312" w:eastAsia="仿宋_GB2312" w:hint="eastAsia"/>
          <w:b/>
          <w:sz w:val="28"/>
          <w:szCs w:val="28"/>
        </w:rPr>
        <w:t>西湖区建筑管理局</w:t>
      </w:r>
      <w:r>
        <w:rPr>
          <w:rFonts w:ascii="仿宋_GB2312" w:eastAsia="仿宋_GB2312"/>
          <w:b/>
          <w:spacing w:val="-4"/>
          <w:kern w:val="28"/>
          <w:sz w:val="28"/>
          <w:szCs w:val="28"/>
        </w:rPr>
        <w:t>2021</w:t>
      </w:r>
      <w:r>
        <w:rPr>
          <w:rFonts w:ascii="仿宋_GB2312" w:eastAsia="仿宋_GB2312" w:hint="eastAsia"/>
          <w:b/>
          <w:spacing w:val="-4"/>
          <w:kern w:val="28"/>
          <w:sz w:val="28"/>
          <w:szCs w:val="28"/>
        </w:rPr>
        <w:t>年部门预算情况说明</w:t>
      </w:r>
    </w:p>
    <w:p w:rsidR="00CB4E64" w:rsidRDefault="00CB4E64"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一、部门预算收支情况说明</w:t>
      </w:r>
    </w:p>
    <w:p w:rsidR="00CB4E64" w:rsidRDefault="00CB4E64" w:rsidP="00C66138">
      <w:pPr>
        <w:widowControl/>
        <w:spacing w:line="520" w:lineRule="exact"/>
        <w:ind w:firstLineChars="200" w:firstLine="560"/>
        <w:rPr>
          <w:rFonts w:ascii="仿宋_GB2312" w:eastAsia="仿宋_GB2312"/>
          <w:sz w:val="28"/>
          <w:szCs w:val="28"/>
        </w:rPr>
      </w:pPr>
      <w:r>
        <w:rPr>
          <w:rFonts w:ascii="仿宋_GB2312" w:eastAsia="仿宋_GB2312" w:hAnsi="Calibri" w:cs="宋体" w:hint="eastAsia"/>
          <w:kern w:val="0"/>
          <w:sz w:val="28"/>
          <w:szCs w:val="28"/>
        </w:rPr>
        <w:t>二、</w:t>
      </w:r>
      <w:r>
        <w:rPr>
          <w:rFonts w:ascii="仿宋_GB2312" w:eastAsia="仿宋_GB2312" w:hint="eastAsia"/>
          <w:sz w:val="28"/>
          <w:szCs w:val="28"/>
        </w:rPr>
        <w:t>“三公”经费预算情况说明</w:t>
      </w:r>
    </w:p>
    <w:p w:rsidR="00CB4E64" w:rsidRDefault="00CB4E64" w:rsidP="000B7F3A">
      <w:pPr>
        <w:widowControl/>
        <w:spacing w:line="520" w:lineRule="exact"/>
        <w:ind w:firstLineChars="200" w:firstLine="560"/>
        <w:rPr>
          <w:rFonts w:ascii="仿宋_GB2312" w:eastAsia="仿宋_GB2312"/>
          <w:b/>
          <w:sz w:val="28"/>
          <w:szCs w:val="28"/>
        </w:rPr>
      </w:pPr>
      <w:r>
        <w:rPr>
          <w:rFonts w:ascii="仿宋_GB2312" w:eastAsia="仿宋_GB2312" w:hint="eastAsia"/>
          <w:b/>
          <w:sz w:val="28"/>
          <w:szCs w:val="28"/>
        </w:rPr>
        <w:t>第三部分</w:t>
      </w:r>
      <w:r>
        <w:rPr>
          <w:rFonts w:ascii="仿宋_GB2312" w:eastAsia="仿宋_GB2312"/>
          <w:b/>
          <w:sz w:val="28"/>
          <w:szCs w:val="28"/>
        </w:rPr>
        <w:t xml:space="preserve">  </w:t>
      </w:r>
      <w:r>
        <w:rPr>
          <w:rFonts w:ascii="仿宋_GB2312" w:eastAsia="仿宋_GB2312" w:hint="eastAsia"/>
          <w:b/>
          <w:sz w:val="28"/>
          <w:szCs w:val="28"/>
        </w:rPr>
        <w:t>南昌市西湖区建筑管理局</w:t>
      </w:r>
      <w:r>
        <w:rPr>
          <w:rFonts w:ascii="仿宋_GB2312" w:eastAsia="仿宋_GB2312"/>
          <w:b/>
          <w:spacing w:val="-4"/>
          <w:kern w:val="28"/>
          <w:sz w:val="28"/>
          <w:szCs w:val="28"/>
        </w:rPr>
        <w:t>2021</w:t>
      </w:r>
      <w:r>
        <w:rPr>
          <w:rFonts w:ascii="仿宋_GB2312" w:eastAsia="仿宋_GB2312" w:hint="eastAsia"/>
          <w:b/>
          <w:sz w:val="28"/>
          <w:szCs w:val="28"/>
        </w:rPr>
        <w:t>年部门预算表</w:t>
      </w:r>
    </w:p>
    <w:p w:rsidR="00CB4E64" w:rsidRDefault="00CB4E64"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一、《收支预算总表》</w:t>
      </w:r>
    </w:p>
    <w:p w:rsidR="00CB4E64" w:rsidRDefault="00CB4E64"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二、《部门收入总表》</w:t>
      </w:r>
    </w:p>
    <w:p w:rsidR="00CB4E64" w:rsidRDefault="00CB4E64"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三、《部门支出总表》</w:t>
      </w:r>
    </w:p>
    <w:p w:rsidR="00CB4E64" w:rsidRDefault="00CB4E64"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四、《财政拨款收支总表》</w:t>
      </w:r>
    </w:p>
    <w:p w:rsidR="00CB4E64" w:rsidRDefault="00CB4E64"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五、《一般公共预算支出表》</w:t>
      </w:r>
    </w:p>
    <w:p w:rsidR="00CB4E64" w:rsidRDefault="00CB4E64"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六、《一般公共预算基本支出表》</w:t>
      </w:r>
    </w:p>
    <w:p w:rsidR="00CB4E64" w:rsidRDefault="00CB4E64"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七、《一般公共预算“三公”经费支出表》</w:t>
      </w:r>
    </w:p>
    <w:p w:rsidR="00CB4E64" w:rsidRDefault="00CB4E64"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八、《政府性基金预算支出表》</w:t>
      </w:r>
    </w:p>
    <w:p w:rsidR="00CB4E64" w:rsidRDefault="00CB4E64"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九、《项目支出绩效目标表》</w:t>
      </w:r>
    </w:p>
    <w:p w:rsidR="00CB4E64" w:rsidRDefault="00CB4E64"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十、《部门整体支出绩效目标表》</w:t>
      </w:r>
    </w:p>
    <w:p w:rsidR="00CB4E64" w:rsidRDefault="00CB4E64" w:rsidP="000B7F3A">
      <w:pPr>
        <w:widowControl/>
        <w:spacing w:line="520" w:lineRule="exact"/>
        <w:ind w:firstLineChars="200" w:firstLine="560"/>
        <w:rPr>
          <w:rFonts w:ascii="仿宋_GB2312" w:eastAsia="仿宋_GB2312"/>
          <w:b/>
          <w:sz w:val="28"/>
          <w:szCs w:val="28"/>
        </w:rPr>
      </w:pPr>
      <w:r>
        <w:rPr>
          <w:rFonts w:ascii="仿宋_GB2312" w:eastAsia="仿宋_GB2312" w:hint="eastAsia"/>
          <w:b/>
          <w:sz w:val="28"/>
          <w:szCs w:val="28"/>
        </w:rPr>
        <w:t>第四部分</w:t>
      </w:r>
      <w:r>
        <w:rPr>
          <w:rFonts w:ascii="仿宋_GB2312" w:eastAsia="仿宋_GB2312"/>
          <w:b/>
          <w:sz w:val="28"/>
          <w:szCs w:val="28"/>
        </w:rPr>
        <w:t xml:space="preserve">  </w:t>
      </w:r>
      <w:r>
        <w:rPr>
          <w:rFonts w:ascii="仿宋_GB2312" w:eastAsia="仿宋_GB2312" w:hint="eastAsia"/>
          <w:b/>
          <w:sz w:val="28"/>
          <w:szCs w:val="28"/>
        </w:rPr>
        <w:t>名词解释</w:t>
      </w:r>
    </w:p>
    <w:p w:rsidR="00CB4E64" w:rsidRPr="006F51ED" w:rsidRDefault="00CB4E64" w:rsidP="006F51ED">
      <w:pPr>
        <w:spacing w:line="520" w:lineRule="exact"/>
        <w:jc w:val="center"/>
        <w:rPr>
          <w:rFonts w:ascii="方正小标宋简体" w:eastAsia="方正小标宋简体"/>
          <w:sz w:val="32"/>
          <w:szCs w:val="32"/>
        </w:rPr>
      </w:pPr>
      <w:r w:rsidRPr="006F51ED">
        <w:rPr>
          <w:rFonts w:ascii="方正小标宋简体" w:eastAsia="方正小标宋简体" w:hint="eastAsia"/>
          <w:sz w:val="32"/>
          <w:szCs w:val="32"/>
        </w:rPr>
        <w:t>第一部分</w:t>
      </w:r>
      <w:r w:rsidRPr="006F51ED">
        <w:rPr>
          <w:rFonts w:ascii="方正小标宋简体" w:eastAsia="方正小标宋简体"/>
          <w:sz w:val="32"/>
          <w:szCs w:val="32"/>
        </w:rPr>
        <w:t xml:space="preserve">  </w:t>
      </w:r>
      <w:r w:rsidRPr="006F51ED">
        <w:rPr>
          <w:rFonts w:ascii="方正小标宋简体" w:eastAsia="方正小标宋简体" w:hint="eastAsia"/>
          <w:sz w:val="32"/>
          <w:szCs w:val="32"/>
        </w:rPr>
        <w:t>南昌市西湖区</w:t>
      </w:r>
      <w:r>
        <w:rPr>
          <w:rFonts w:ascii="方正小标宋简体" w:eastAsia="方正小标宋简体" w:hint="eastAsia"/>
          <w:sz w:val="32"/>
          <w:szCs w:val="32"/>
        </w:rPr>
        <w:t>建筑管理局</w:t>
      </w:r>
      <w:r w:rsidRPr="006F51ED">
        <w:rPr>
          <w:rFonts w:ascii="方正小标宋简体" w:eastAsia="方正小标宋简体" w:hint="eastAsia"/>
          <w:sz w:val="32"/>
          <w:szCs w:val="32"/>
        </w:rPr>
        <w:t>概况</w:t>
      </w:r>
    </w:p>
    <w:p w:rsidR="00CB4E64" w:rsidRDefault="00CB4E64" w:rsidP="00C66138">
      <w:pPr>
        <w:spacing w:line="1000" w:lineRule="exact"/>
        <w:jc w:val="center"/>
        <w:rPr>
          <w:rFonts w:ascii="仿宋_GB2312" w:eastAsia="仿宋_GB2312"/>
          <w:b/>
          <w:sz w:val="28"/>
          <w:szCs w:val="28"/>
        </w:rPr>
      </w:pPr>
    </w:p>
    <w:p w:rsidR="00CB4E64" w:rsidRDefault="00CB4E64" w:rsidP="00C66138">
      <w:pPr>
        <w:spacing w:line="540" w:lineRule="exact"/>
        <w:ind w:firstLineChars="200" w:firstLine="560"/>
        <w:rPr>
          <w:rFonts w:ascii="黑体" w:eastAsia="黑体"/>
          <w:sz w:val="28"/>
          <w:szCs w:val="28"/>
        </w:rPr>
      </w:pPr>
      <w:r>
        <w:rPr>
          <w:rFonts w:ascii="黑体" w:eastAsia="黑体" w:hint="eastAsia"/>
          <w:sz w:val="28"/>
          <w:szCs w:val="28"/>
        </w:rPr>
        <w:t>一、部门主要职责</w:t>
      </w:r>
    </w:p>
    <w:p w:rsidR="00CB4E64" w:rsidRPr="00CA3DF2" w:rsidRDefault="00CB4E64" w:rsidP="005B08CE">
      <w:pPr>
        <w:spacing w:line="640" w:lineRule="exact"/>
        <w:ind w:leftChars="228" w:left="479" w:firstLineChars="150" w:firstLine="480"/>
        <w:rPr>
          <w:rFonts w:ascii="仿宋_GB2312" w:eastAsia="仿宋_GB2312"/>
          <w:sz w:val="32"/>
          <w:szCs w:val="32"/>
        </w:rPr>
      </w:pPr>
      <w:r w:rsidRPr="00D601C1">
        <w:rPr>
          <w:rFonts w:ascii="仿宋_GB2312" w:eastAsia="仿宋_GB2312" w:hint="eastAsia"/>
          <w:sz w:val="32"/>
          <w:szCs w:val="32"/>
        </w:rPr>
        <w:t>南昌市西湖区建筑管理局所为西湖区城乡建设局管理的公益二类事业单位，</w:t>
      </w:r>
      <w:r w:rsidRPr="00CA3DF2">
        <w:rPr>
          <w:rFonts w:ascii="仿宋_GB2312" w:eastAsia="仿宋_GB2312" w:hint="eastAsia"/>
          <w:sz w:val="32"/>
          <w:szCs w:val="32"/>
        </w:rPr>
        <w:t>区</w:t>
      </w:r>
      <w:r>
        <w:rPr>
          <w:rFonts w:ascii="仿宋_GB2312" w:eastAsia="仿宋_GB2312" w:hint="eastAsia"/>
          <w:sz w:val="32"/>
          <w:szCs w:val="32"/>
        </w:rPr>
        <w:t>建筑管理</w:t>
      </w:r>
      <w:r w:rsidRPr="00CA3DF2">
        <w:rPr>
          <w:rFonts w:ascii="仿宋_GB2312" w:eastAsia="仿宋_GB2312" w:hint="eastAsia"/>
          <w:sz w:val="32"/>
          <w:szCs w:val="32"/>
        </w:rPr>
        <w:t>局是主管建筑管理的工作部门，主要职责是：实施对建筑市场的监督检查、规范管理，加强建筑企业资质、生产经营活动管理及工程质量、招投标管理。</w:t>
      </w:r>
    </w:p>
    <w:p w:rsidR="00CB4E64" w:rsidRDefault="00CB4E64" w:rsidP="00C66138">
      <w:pPr>
        <w:spacing w:line="540" w:lineRule="exact"/>
        <w:ind w:firstLineChars="200" w:firstLine="560"/>
        <w:rPr>
          <w:rFonts w:ascii="黑体" w:eastAsia="黑体"/>
          <w:sz w:val="28"/>
          <w:szCs w:val="28"/>
        </w:rPr>
      </w:pPr>
      <w:r>
        <w:rPr>
          <w:rFonts w:ascii="黑体" w:eastAsia="黑体" w:hint="eastAsia"/>
          <w:sz w:val="28"/>
          <w:szCs w:val="28"/>
        </w:rPr>
        <w:t>二、部门</w:t>
      </w:r>
      <w:r>
        <w:rPr>
          <w:rFonts w:ascii="黑体" w:eastAsia="黑体"/>
          <w:sz w:val="28"/>
          <w:szCs w:val="28"/>
        </w:rPr>
        <w:t>2021</w:t>
      </w:r>
      <w:r>
        <w:rPr>
          <w:rFonts w:ascii="黑体" w:eastAsia="黑体" w:hint="eastAsia"/>
          <w:sz w:val="28"/>
          <w:szCs w:val="28"/>
        </w:rPr>
        <w:t>年主要工作任务</w:t>
      </w:r>
    </w:p>
    <w:p w:rsidR="00CB4E64" w:rsidRDefault="00CB4E64" w:rsidP="009A49B2">
      <w:pPr>
        <w:spacing w:line="520" w:lineRule="exact"/>
        <w:ind w:leftChars="304" w:left="638"/>
        <w:rPr>
          <w:rFonts w:ascii="仿宋_GB2312" w:eastAsia="仿宋_GB2312"/>
          <w:sz w:val="32"/>
          <w:szCs w:val="32"/>
        </w:rPr>
      </w:pPr>
      <w:r>
        <w:rPr>
          <w:rFonts w:ascii="仿宋_GB2312" w:eastAsia="仿宋_GB2312" w:hint="eastAsia"/>
          <w:sz w:val="32"/>
          <w:szCs w:val="32"/>
        </w:rPr>
        <w:t>区建筑管理局</w:t>
      </w:r>
      <w:r>
        <w:rPr>
          <w:rFonts w:ascii="仿宋_GB2312" w:eastAsia="仿宋_GB2312"/>
          <w:sz w:val="32"/>
          <w:szCs w:val="32"/>
        </w:rPr>
        <w:t xml:space="preserve">2021 </w:t>
      </w:r>
      <w:r>
        <w:rPr>
          <w:rFonts w:ascii="仿宋_GB2312" w:eastAsia="仿宋_GB2312" w:hint="eastAsia"/>
          <w:sz w:val="32"/>
          <w:szCs w:val="32"/>
        </w:rPr>
        <w:t>年的主要工作任务是：</w:t>
      </w:r>
      <w:r>
        <w:rPr>
          <w:rFonts w:ascii="仿宋_GB2312" w:eastAsia="仿宋_GB2312"/>
          <w:sz w:val="32"/>
          <w:szCs w:val="32"/>
        </w:rPr>
        <w:t xml:space="preserve"> </w:t>
      </w:r>
    </w:p>
    <w:p w:rsidR="00CB4E64" w:rsidRDefault="00CB4E64" w:rsidP="000B7F3A">
      <w:pPr>
        <w:spacing w:line="580" w:lineRule="exact"/>
        <w:ind w:firstLineChars="200" w:firstLine="643"/>
        <w:rPr>
          <w:rFonts w:ascii="仿宋_GB2312" w:eastAsia="仿宋_GB2312"/>
          <w:b/>
          <w:bCs/>
          <w:color w:val="000000"/>
          <w:sz w:val="32"/>
          <w:szCs w:val="32"/>
        </w:rPr>
      </w:pPr>
      <w:r>
        <w:rPr>
          <w:rFonts w:ascii="楷体_GB2312" w:eastAsia="楷体_GB2312" w:cs="楷体_GB2312"/>
          <w:b/>
          <w:bCs/>
          <w:sz w:val="32"/>
          <w:szCs w:val="32"/>
        </w:rPr>
        <w:t>1.</w:t>
      </w:r>
      <w:r w:rsidRPr="00AB001D">
        <w:rPr>
          <w:rFonts w:ascii="楷体_GB2312" w:eastAsia="楷体_GB2312" w:cs="楷体_GB2312" w:hint="eastAsia"/>
          <w:b/>
          <w:bCs/>
          <w:sz w:val="32"/>
          <w:szCs w:val="32"/>
        </w:rPr>
        <w:t>抓好建筑行业管理。</w:t>
      </w:r>
      <w:r w:rsidRPr="00B45AC7">
        <w:rPr>
          <w:rFonts w:ascii="仿宋_GB2312" w:eastAsia="仿宋_GB2312" w:cs="仿宋_GB2312" w:hint="eastAsia"/>
          <w:sz w:val="32"/>
          <w:szCs w:val="32"/>
        </w:rPr>
        <w:t>一是严格落实全区</w:t>
      </w:r>
      <w:r w:rsidRPr="00B45AC7">
        <w:rPr>
          <w:rFonts w:ascii="仿宋_GB2312" w:eastAsia="仿宋_GB2312" w:cs="仿宋_GB2312"/>
          <w:sz w:val="32"/>
          <w:szCs w:val="32"/>
        </w:rPr>
        <w:t>44</w:t>
      </w:r>
      <w:r w:rsidRPr="00B45AC7">
        <w:rPr>
          <w:rFonts w:ascii="仿宋_GB2312" w:eastAsia="仿宋_GB2312" w:cs="仿宋_GB2312" w:hint="eastAsia"/>
          <w:sz w:val="32"/>
          <w:szCs w:val="32"/>
        </w:rPr>
        <w:t>个在建工地管理“四不开工、四不出门”和“六个百分之百”工作措施；二是严格落实“五必须、一严禁”管理措施。强化“湿法作业”，降低工地扬尘，全面落实“定区域、定人员、定责任”的巡查制度，实施全程监管，督促施工单位补齐短板，加强施工围挡的管护。</w:t>
      </w:r>
    </w:p>
    <w:p w:rsidR="00CB4E64" w:rsidRPr="008E3CA5" w:rsidRDefault="00CB4E64" w:rsidP="000B7F3A">
      <w:pPr>
        <w:spacing w:line="580" w:lineRule="exact"/>
        <w:ind w:firstLineChars="200" w:firstLine="643"/>
        <w:rPr>
          <w:rFonts w:ascii="仿宋_GB2312" w:eastAsia="仿宋_GB2312"/>
          <w:sz w:val="32"/>
          <w:szCs w:val="32"/>
        </w:rPr>
      </w:pPr>
      <w:r>
        <w:rPr>
          <w:rFonts w:ascii="楷体_GB2312" w:eastAsia="楷体_GB2312" w:cs="楷体_GB2312"/>
          <w:b/>
          <w:bCs/>
          <w:sz w:val="32"/>
          <w:szCs w:val="32"/>
        </w:rPr>
        <w:t>2.</w:t>
      </w:r>
      <w:r w:rsidRPr="00AB001D">
        <w:rPr>
          <w:rFonts w:ascii="楷体_GB2312" w:eastAsia="楷体_GB2312" w:cs="楷体_GB2312" w:hint="eastAsia"/>
          <w:b/>
          <w:bCs/>
          <w:sz w:val="32"/>
          <w:szCs w:val="32"/>
        </w:rPr>
        <w:t>强化建筑工地扬尘治理。</w:t>
      </w:r>
      <w:r w:rsidRPr="00B45AC7">
        <w:rPr>
          <w:rFonts w:ascii="仿宋_GB2312" w:eastAsia="仿宋_GB2312" w:hAnsi="方正仿宋简体" w:cs="仿宋_GB2312" w:hint="eastAsia"/>
          <w:sz w:val="32"/>
          <w:szCs w:val="32"/>
        </w:rPr>
        <w:t>加强全区在建工地管理，严格落实工地“四不开工、四不出门”管理措施即未硬化出入口路面不开工，未设置冲洗平台、配置冲洗设施不开工，现场管理人员不到位不开工，未安装门禁和视频监控设备的不开工；车辆装载过量的不出门，车辆密闭不严的不出门，车体不整洁、车轮带泥的不出门，手续不齐全的不出门。</w:t>
      </w:r>
    </w:p>
    <w:p w:rsidR="00CB4E64" w:rsidRDefault="00CB4E64" w:rsidP="00C66138">
      <w:pPr>
        <w:spacing w:line="540" w:lineRule="exact"/>
        <w:ind w:firstLineChars="200" w:firstLine="560"/>
        <w:rPr>
          <w:rFonts w:ascii="黑体" w:eastAsia="黑体"/>
          <w:sz w:val="28"/>
          <w:szCs w:val="28"/>
        </w:rPr>
      </w:pPr>
      <w:r>
        <w:rPr>
          <w:rFonts w:ascii="黑体" w:eastAsia="黑体" w:hint="eastAsia"/>
          <w:sz w:val="28"/>
          <w:szCs w:val="28"/>
        </w:rPr>
        <w:t>三、部门基本情况</w:t>
      </w:r>
    </w:p>
    <w:p w:rsidR="00CB4E64" w:rsidRDefault="00CB4E64" w:rsidP="009A49B2">
      <w:pPr>
        <w:spacing w:line="540" w:lineRule="exact"/>
        <w:ind w:firstLineChars="200" w:firstLine="640"/>
        <w:rPr>
          <w:rFonts w:ascii="仿宋_GB2312" w:eastAsia="仿宋_GB2312"/>
          <w:sz w:val="28"/>
          <w:szCs w:val="28"/>
        </w:rPr>
      </w:pPr>
      <w:r>
        <w:rPr>
          <w:rFonts w:ascii="仿宋_GB2312" w:eastAsia="仿宋_GB2312" w:hint="eastAsia"/>
          <w:sz w:val="32"/>
          <w:szCs w:val="32"/>
        </w:rPr>
        <w:t>区建筑管理局共有预算单位</w:t>
      </w:r>
      <w:r>
        <w:rPr>
          <w:rFonts w:ascii="仿宋_GB2312" w:eastAsia="仿宋_GB2312"/>
          <w:sz w:val="32"/>
          <w:szCs w:val="32"/>
        </w:rPr>
        <w:t>1</w:t>
      </w:r>
      <w:r>
        <w:rPr>
          <w:rFonts w:ascii="仿宋_GB2312" w:eastAsia="仿宋_GB2312" w:hint="eastAsia"/>
          <w:sz w:val="32"/>
          <w:szCs w:val="32"/>
        </w:rPr>
        <w:t>个，</w:t>
      </w:r>
      <w:r>
        <w:rPr>
          <w:rFonts w:ascii="仿宋_GB2312" w:eastAsia="仿宋_GB2312" w:hint="eastAsia"/>
          <w:sz w:val="28"/>
          <w:szCs w:val="28"/>
        </w:rPr>
        <w:t>其中，行政机关</w:t>
      </w:r>
      <w:r>
        <w:rPr>
          <w:rFonts w:ascii="仿宋_GB2312" w:eastAsia="仿宋_GB2312"/>
          <w:sz w:val="28"/>
          <w:szCs w:val="28"/>
        </w:rPr>
        <w:t>0</w:t>
      </w:r>
      <w:r>
        <w:rPr>
          <w:rFonts w:ascii="仿宋_GB2312" w:eastAsia="仿宋_GB2312" w:hint="eastAsia"/>
          <w:sz w:val="28"/>
          <w:szCs w:val="28"/>
        </w:rPr>
        <w:t>个；参照公务员管理的事业单位</w:t>
      </w:r>
      <w:r>
        <w:rPr>
          <w:rFonts w:ascii="仿宋_GB2312" w:eastAsia="仿宋_GB2312"/>
          <w:sz w:val="28"/>
          <w:szCs w:val="28"/>
        </w:rPr>
        <w:t>0</w:t>
      </w:r>
      <w:r>
        <w:rPr>
          <w:rFonts w:ascii="仿宋_GB2312" w:eastAsia="仿宋_GB2312" w:hint="eastAsia"/>
          <w:sz w:val="28"/>
          <w:szCs w:val="28"/>
        </w:rPr>
        <w:t>个；全额拨款事业单位</w:t>
      </w:r>
      <w:r>
        <w:rPr>
          <w:rFonts w:ascii="仿宋_GB2312" w:eastAsia="仿宋_GB2312"/>
          <w:sz w:val="28"/>
          <w:szCs w:val="28"/>
        </w:rPr>
        <w:t>1</w:t>
      </w:r>
      <w:r>
        <w:rPr>
          <w:rFonts w:ascii="仿宋_GB2312" w:eastAsia="仿宋_GB2312" w:hint="eastAsia"/>
          <w:sz w:val="28"/>
          <w:szCs w:val="28"/>
        </w:rPr>
        <w:t>个：南昌市西湖区建筑管理局；差额拨款事业单位</w:t>
      </w:r>
      <w:r>
        <w:rPr>
          <w:rFonts w:ascii="仿宋_GB2312" w:eastAsia="仿宋_GB2312"/>
          <w:sz w:val="28"/>
          <w:szCs w:val="28"/>
        </w:rPr>
        <w:t>0</w:t>
      </w:r>
      <w:r>
        <w:rPr>
          <w:rFonts w:ascii="仿宋_GB2312" w:eastAsia="仿宋_GB2312" w:hint="eastAsia"/>
          <w:sz w:val="28"/>
          <w:szCs w:val="28"/>
        </w:rPr>
        <w:t>个；自收自支事业单位</w:t>
      </w:r>
      <w:r>
        <w:rPr>
          <w:rFonts w:ascii="仿宋_GB2312" w:eastAsia="仿宋_GB2312"/>
          <w:sz w:val="28"/>
          <w:szCs w:val="28"/>
        </w:rPr>
        <w:t>0</w:t>
      </w:r>
      <w:r>
        <w:rPr>
          <w:rFonts w:ascii="仿宋_GB2312" w:eastAsia="仿宋_GB2312" w:hint="eastAsia"/>
          <w:sz w:val="28"/>
          <w:szCs w:val="28"/>
        </w:rPr>
        <w:t>个。编制人数</w:t>
      </w:r>
      <w:r>
        <w:rPr>
          <w:rFonts w:ascii="仿宋_GB2312" w:eastAsia="仿宋_GB2312"/>
          <w:sz w:val="28"/>
          <w:szCs w:val="28"/>
        </w:rPr>
        <w:t>5</w:t>
      </w:r>
      <w:r>
        <w:rPr>
          <w:rFonts w:ascii="仿宋_GB2312" w:eastAsia="仿宋_GB2312" w:hint="eastAsia"/>
          <w:sz w:val="28"/>
          <w:szCs w:val="28"/>
        </w:rPr>
        <w:t>人，其中；行政编制</w:t>
      </w:r>
      <w:r>
        <w:rPr>
          <w:rFonts w:ascii="仿宋_GB2312" w:eastAsia="仿宋_GB2312"/>
          <w:sz w:val="28"/>
          <w:szCs w:val="28"/>
        </w:rPr>
        <w:t>0</w:t>
      </w:r>
      <w:r>
        <w:rPr>
          <w:rFonts w:ascii="仿宋_GB2312" w:eastAsia="仿宋_GB2312" w:hint="eastAsia"/>
          <w:sz w:val="28"/>
          <w:szCs w:val="28"/>
        </w:rPr>
        <w:t>人、全部补助事业编制</w:t>
      </w:r>
      <w:r>
        <w:rPr>
          <w:rFonts w:ascii="仿宋_GB2312" w:eastAsia="仿宋_GB2312"/>
          <w:sz w:val="28"/>
          <w:szCs w:val="28"/>
        </w:rPr>
        <w:t>4</w:t>
      </w:r>
      <w:r>
        <w:rPr>
          <w:rFonts w:ascii="仿宋_GB2312" w:eastAsia="仿宋_GB2312" w:hint="eastAsia"/>
          <w:sz w:val="28"/>
          <w:szCs w:val="28"/>
        </w:rPr>
        <w:t>人、部分补助事业编制</w:t>
      </w:r>
      <w:r>
        <w:rPr>
          <w:rFonts w:ascii="仿宋_GB2312" w:eastAsia="仿宋_GB2312"/>
          <w:sz w:val="28"/>
          <w:szCs w:val="28"/>
        </w:rPr>
        <w:t>0</w:t>
      </w:r>
      <w:r>
        <w:rPr>
          <w:rFonts w:ascii="仿宋_GB2312" w:eastAsia="仿宋_GB2312" w:hint="eastAsia"/>
          <w:sz w:val="28"/>
          <w:szCs w:val="28"/>
        </w:rPr>
        <w:t>人、自收自支事业编制</w:t>
      </w:r>
      <w:r>
        <w:rPr>
          <w:rFonts w:ascii="仿宋_GB2312" w:eastAsia="仿宋_GB2312"/>
          <w:sz w:val="28"/>
          <w:szCs w:val="28"/>
        </w:rPr>
        <w:t>0</w:t>
      </w:r>
      <w:r>
        <w:rPr>
          <w:rFonts w:ascii="仿宋_GB2312" w:eastAsia="仿宋_GB2312" w:hint="eastAsia"/>
          <w:sz w:val="28"/>
          <w:szCs w:val="28"/>
        </w:rPr>
        <w:t>人；实有人数</w:t>
      </w:r>
      <w:r>
        <w:rPr>
          <w:rFonts w:ascii="仿宋_GB2312" w:eastAsia="仿宋_GB2312"/>
          <w:sz w:val="28"/>
          <w:szCs w:val="28"/>
        </w:rPr>
        <w:t>4</w:t>
      </w:r>
      <w:r>
        <w:rPr>
          <w:rFonts w:ascii="仿宋_GB2312" w:eastAsia="仿宋_GB2312" w:hint="eastAsia"/>
          <w:sz w:val="28"/>
          <w:szCs w:val="28"/>
        </w:rPr>
        <w:t>人，其中：在职人数</w:t>
      </w:r>
      <w:r>
        <w:rPr>
          <w:rFonts w:ascii="仿宋_GB2312" w:eastAsia="仿宋_GB2312"/>
          <w:sz w:val="28"/>
          <w:szCs w:val="28"/>
        </w:rPr>
        <w:t>4</w:t>
      </w:r>
      <w:r>
        <w:rPr>
          <w:rFonts w:ascii="仿宋_GB2312" w:eastAsia="仿宋_GB2312" w:hint="eastAsia"/>
          <w:sz w:val="28"/>
          <w:szCs w:val="28"/>
        </w:rPr>
        <w:t>人，包括行政人员</w:t>
      </w:r>
      <w:r>
        <w:rPr>
          <w:rFonts w:ascii="仿宋_GB2312" w:eastAsia="仿宋_GB2312"/>
          <w:sz w:val="28"/>
          <w:szCs w:val="28"/>
        </w:rPr>
        <w:t>0</w:t>
      </w:r>
      <w:r>
        <w:rPr>
          <w:rFonts w:ascii="仿宋_GB2312" w:eastAsia="仿宋_GB2312" w:hint="eastAsia"/>
          <w:sz w:val="28"/>
          <w:szCs w:val="28"/>
        </w:rPr>
        <w:t>人、全部补助事业人</w:t>
      </w:r>
      <w:r>
        <w:rPr>
          <w:rFonts w:ascii="仿宋_GB2312" w:eastAsia="仿宋_GB2312"/>
          <w:sz w:val="28"/>
          <w:szCs w:val="28"/>
        </w:rPr>
        <w:t>3</w:t>
      </w:r>
      <w:r>
        <w:rPr>
          <w:rFonts w:ascii="仿宋_GB2312" w:eastAsia="仿宋_GB2312" w:hint="eastAsia"/>
          <w:sz w:val="28"/>
          <w:szCs w:val="28"/>
        </w:rPr>
        <w:t>人、部分补助事业人员</w:t>
      </w:r>
      <w:r>
        <w:rPr>
          <w:rFonts w:ascii="仿宋_GB2312" w:eastAsia="仿宋_GB2312"/>
          <w:sz w:val="28"/>
          <w:szCs w:val="28"/>
        </w:rPr>
        <w:t>1</w:t>
      </w:r>
      <w:r>
        <w:rPr>
          <w:rFonts w:ascii="仿宋_GB2312" w:eastAsia="仿宋_GB2312" w:hint="eastAsia"/>
          <w:sz w:val="28"/>
          <w:szCs w:val="28"/>
        </w:rPr>
        <w:t>人、自收自支事业人员</w:t>
      </w:r>
      <w:r>
        <w:rPr>
          <w:rFonts w:ascii="仿宋_GB2312" w:eastAsia="仿宋_GB2312"/>
          <w:sz w:val="28"/>
          <w:szCs w:val="28"/>
        </w:rPr>
        <w:t>0</w:t>
      </w:r>
      <w:r>
        <w:rPr>
          <w:rFonts w:ascii="仿宋_GB2312" w:eastAsia="仿宋_GB2312" w:hint="eastAsia"/>
          <w:sz w:val="28"/>
          <w:szCs w:val="28"/>
        </w:rPr>
        <w:t>人；离休人员</w:t>
      </w:r>
      <w:r>
        <w:rPr>
          <w:rFonts w:ascii="仿宋_GB2312" w:eastAsia="仿宋_GB2312"/>
          <w:sz w:val="28"/>
          <w:szCs w:val="28"/>
        </w:rPr>
        <w:t>0</w:t>
      </w:r>
      <w:r>
        <w:rPr>
          <w:rFonts w:ascii="仿宋_GB2312" w:eastAsia="仿宋_GB2312" w:hint="eastAsia"/>
          <w:sz w:val="28"/>
          <w:szCs w:val="28"/>
        </w:rPr>
        <w:t>人；退休人员</w:t>
      </w:r>
      <w:r>
        <w:rPr>
          <w:rFonts w:ascii="仿宋_GB2312" w:eastAsia="仿宋_GB2312"/>
          <w:sz w:val="28"/>
          <w:szCs w:val="28"/>
        </w:rPr>
        <w:t>0</w:t>
      </w:r>
      <w:r>
        <w:rPr>
          <w:rFonts w:ascii="仿宋_GB2312" w:eastAsia="仿宋_GB2312" w:hint="eastAsia"/>
          <w:sz w:val="28"/>
          <w:szCs w:val="28"/>
        </w:rPr>
        <w:t>人。</w:t>
      </w:r>
    </w:p>
    <w:p w:rsidR="00CB4E64" w:rsidRDefault="00CB4E64" w:rsidP="00C66138">
      <w:pPr>
        <w:spacing w:line="540" w:lineRule="exact"/>
        <w:jc w:val="center"/>
        <w:rPr>
          <w:rFonts w:ascii="仿宋_GB2312" w:eastAsia="仿宋_GB2312"/>
          <w:sz w:val="32"/>
          <w:szCs w:val="32"/>
        </w:rPr>
      </w:pPr>
    </w:p>
    <w:p w:rsidR="00CB4E64" w:rsidRPr="00403B4D" w:rsidRDefault="00CB4E64" w:rsidP="00C66138">
      <w:pPr>
        <w:spacing w:line="540" w:lineRule="exact"/>
        <w:jc w:val="center"/>
        <w:rPr>
          <w:rFonts w:ascii="方正小标宋简体" w:eastAsia="方正小标宋简体"/>
          <w:sz w:val="32"/>
          <w:szCs w:val="32"/>
        </w:rPr>
      </w:pPr>
      <w:r>
        <w:rPr>
          <w:rFonts w:ascii="方正小标宋简体" w:eastAsia="方正小标宋简体" w:hint="eastAsia"/>
          <w:sz w:val="28"/>
          <w:szCs w:val="28"/>
        </w:rPr>
        <w:t>第</w:t>
      </w:r>
      <w:r w:rsidRPr="00403B4D">
        <w:rPr>
          <w:rFonts w:ascii="方正小标宋简体" w:eastAsia="方正小标宋简体" w:hint="eastAsia"/>
          <w:sz w:val="32"/>
          <w:szCs w:val="32"/>
        </w:rPr>
        <w:t>二部分</w:t>
      </w:r>
      <w:r w:rsidRPr="00403B4D">
        <w:rPr>
          <w:rFonts w:ascii="方正小标宋简体" w:eastAsia="方正小标宋简体"/>
          <w:sz w:val="32"/>
          <w:szCs w:val="32"/>
        </w:rPr>
        <w:t xml:space="preserve"> </w:t>
      </w:r>
      <w:r w:rsidRPr="00403B4D">
        <w:rPr>
          <w:rFonts w:ascii="方正小标宋简体" w:eastAsia="方正小标宋简体" w:hint="eastAsia"/>
          <w:sz w:val="32"/>
          <w:szCs w:val="32"/>
        </w:rPr>
        <w:t>南昌市西湖区</w:t>
      </w:r>
      <w:r>
        <w:rPr>
          <w:rFonts w:ascii="方正小标宋简体" w:eastAsia="方正小标宋简体" w:hint="eastAsia"/>
          <w:sz w:val="32"/>
          <w:szCs w:val="32"/>
        </w:rPr>
        <w:t>建筑管理局</w:t>
      </w:r>
      <w:r w:rsidRPr="00403B4D">
        <w:rPr>
          <w:rFonts w:ascii="方正小标宋简体" w:eastAsia="方正小标宋简体"/>
          <w:sz w:val="32"/>
          <w:szCs w:val="32"/>
        </w:rPr>
        <w:t>2021</w:t>
      </w:r>
      <w:r w:rsidRPr="00403B4D">
        <w:rPr>
          <w:rFonts w:ascii="方正小标宋简体" w:eastAsia="方正小标宋简体" w:hint="eastAsia"/>
          <w:sz w:val="32"/>
          <w:szCs w:val="32"/>
        </w:rPr>
        <w:t>年部门预算情况说明</w:t>
      </w:r>
    </w:p>
    <w:p w:rsidR="00CB4E64" w:rsidRDefault="00CB4E64" w:rsidP="00C66138">
      <w:pPr>
        <w:spacing w:line="540" w:lineRule="exact"/>
        <w:rPr>
          <w:rFonts w:ascii="仿宋_GB2312" w:eastAsia="仿宋_GB2312"/>
          <w:sz w:val="28"/>
          <w:szCs w:val="28"/>
        </w:rPr>
      </w:pPr>
    </w:p>
    <w:p w:rsidR="00CB4E64" w:rsidRDefault="00CB4E64" w:rsidP="00C66138">
      <w:pPr>
        <w:spacing w:line="540" w:lineRule="exact"/>
        <w:ind w:firstLineChars="200" w:firstLine="560"/>
        <w:rPr>
          <w:rFonts w:ascii="黑体" w:eastAsia="黑体"/>
          <w:sz w:val="28"/>
          <w:szCs w:val="28"/>
        </w:rPr>
      </w:pPr>
      <w:r>
        <w:rPr>
          <w:rFonts w:ascii="黑体" w:eastAsia="黑体" w:hint="eastAsia"/>
          <w:sz w:val="28"/>
          <w:szCs w:val="28"/>
        </w:rPr>
        <w:t>一、部门预算收支情况说明</w:t>
      </w:r>
    </w:p>
    <w:p w:rsidR="00CB4E64" w:rsidRDefault="00CB4E64" w:rsidP="00864930">
      <w:pPr>
        <w:spacing w:line="540" w:lineRule="exact"/>
        <w:ind w:firstLineChars="200" w:firstLine="562"/>
        <w:rPr>
          <w:rFonts w:ascii="仿宋_GB2312" w:eastAsia="仿宋_GB2312"/>
          <w:b/>
          <w:sz w:val="28"/>
          <w:szCs w:val="28"/>
        </w:rPr>
      </w:pPr>
      <w:r>
        <w:rPr>
          <w:rFonts w:ascii="楷体_GB2312" w:eastAsia="楷体_GB2312" w:hint="eastAsia"/>
          <w:b/>
          <w:sz w:val="28"/>
          <w:szCs w:val="28"/>
        </w:rPr>
        <w:t>（一）</w:t>
      </w:r>
      <w:r>
        <w:rPr>
          <w:rFonts w:ascii="仿宋_GB2312" w:eastAsia="仿宋_GB2312" w:hint="eastAsia"/>
          <w:sz w:val="28"/>
          <w:szCs w:val="28"/>
        </w:rPr>
        <w:t>收入预算情况</w:t>
      </w:r>
    </w:p>
    <w:p w:rsidR="00CB4E64" w:rsidRDefault="00CB4E64" w:rsidP="005A33FF">
      <w:pPr>
        <w:spacing w:line="520" w:lineRule="exact"/>
        <w:ind w:firstLineChars="200" w:firstLine="560"/>
        <w:rPr>
          <w:rFonts w:ascii="仿宋_GB2312" w:eastAsia="仿宋_GB2312"/>
          <w:sz w:val="28"/>
          <w:szCs w:val="28"/>
        </w:rPr>
      </w:pPr>
      <w:r>
        <w:rPr>
          <w:rFonts w:ascii="仿宋_GB2312" w:eastAsia="仿宋_GB2312"/>
          <w:sz w:val="28"/>
          <w:szCs w:val="28"/>
        </w:rPr>
        <w:t>2021</w:t>
      </w:r>
      <w:r>
        <w:rPr>
          <w:rFonts w:ascii="仿宋_GB2312" w:eastAsia="仿宋_GB2312" w:hint="eastAsia"/>
          <w:sz w:val="28"/>
          <w:szCs w:val="28"/>
        </w:rPr>
        <w:t>年市西湖区建筑管理局收入预算总额为</w:t>
      </w:r>
      <w:r>
        <w:rPr>
          <w:rFonts w:ascii="仿宋_GB2312" w:eastAsia="仿宋_GB2312"/>
          <w:sz w:val="28"/>
          <w:szCs w:val="28"/>
        </w:rPr>
        <w:t>35.36</w:t>
      </w:r>
      <w:r>
        <w:rPr>
          <w:rFonts w:ascii="仿宋_GB2312" w:eastAsia="仿宋_GB2312" w:hint="eastAsia"/>
          <w:sz w:val="28"/>
          <w:szCs w:val="28"/>
        </w:rPr>
        <w:t>万元，比上年减少</w:t>
      </w:r>
      <w:r>
        <w:rPr>
          <w:rFonts w:ascii="仿宋_GB2312" w:eastAsia="仿宋_GB2312"/>
          <w:sz w:val="28"/>
          <w:szCs w:val="28"/>
        </w:rPr>
        <w:t>0.63</w:t>
      </w:r>
      <w:r>
        <w:rPr>
          <w:rFonts w:ascii="仿宋_GB2312" w:eastAsia="仿宋_GB2312" w:hint="eastAsia"/>
          <w:sz w:val="28"/>
          <w:szCs w:val="28"/>
        </w:rPr>
        <w:t>万元，下降</w:t>
      </w:r>
      <w:r>
        <w:rPr>
          <w:rFonts w:ascii="仿宋_GB2312" w:eastAsia="仿宋_GB2312"/>
          <w:sz w:val="28"/>
          <w:szCs w:val="28"/>
        </w:rPr>
        <w:t>1.75%</w:t>
      </w:r>
      <w:r>
        <w:rPr>
          <w:rFonts w:ascii="仿宋_GB2312" w:eastAsia="仿宋_GB2312" w:hint="eastAsia"/>
          <w:sz w:val="28"/>
          <w:szCs w:val="28"/>
        </w:rPr>
        <w:t>，主要原因为人员经费变动。其中：财政拨款收入</w:t>
      </w:r>
      <w:r>
        <w:rPr>
          <w:rFonts w:ascii="仿宋_GB2312" w:eastAsia="仿宋_GB2312"/>
          <w:sz w:val="28"/>
          <w:szCs w:val="28"/>
        </w:rPr>
        <w:t>35.36</w:t>
      </w:r>
      <w:r>
        <w:rPr>
          <w:rFonts w:ascii="仿宋_GB2312" w:eastAsia="仿宋_GB2312" w:hint="eastAsia"/>
          <w:sz w:val="28"/>
          <w:szCs w:val="28"/>
        </w:rPr>
        <w:t>万元；事业单位经营收入</w:t>
      </w:r>
      <w:r>
        <w:rPr>
          <w:rFonts w:ascii="仿宋_GB2312" w:eastAsia="仿宋_GB2312"/>
          <w:sz w:val="28"/>
          <w:szCs w:val="28"/>
        </w:rPr>
        <w:t>0</w:t>
      </w:r>
      <w:r>
        <w:rPr>
          <w:rFonts w:ascii="仿宋_GB2312" w:eastAsia="仿宋_GB2312" w:hint="eastAsia"/>
          <w:sz w:val="28"/>
          <w:szCs w:val="28"/>
        </w:rPr>
        <w:t>万元；其他收入</w:t>
      </w:r>
      <w:r>
        <w:rPr>
          <w:rFonts w:ascii="仿宋_GB2312" w:eastAsia="仿宋_GB2312"/>
          <w:sz w:val="28"/>
          <w:szCs w:val="28"/>
        </w:rPr>
        <w:t>0</w:t>
      </w:r>
      <w:r>
        <w:rPr>
          <w:rFonts w:ascii="仿宋_GB2312" w:eastAsia="仿宋_GB2312" w:hint="eastAsia"/>
          <w:sz w:val="28"/>
          <w:szCs w:val="28"/>
        </w:rPr>
        <w:t>万元；下级上缴收入</w:t>
      </w:r>
      <w:r>
        <w:rPr>
          <w:rFonts w:ascii="仿宋_GB2312" w:eastAsia="仿宋_GB2312"/>
          <w:sz w:val="28"/>
          <w:szCs w:val="28"/>
        </w:rPr>
        <w:t>0</w:t>
      </w:r>
      <w:r>
        <w:rPr>
          <w:rFonts w:ascii="仿宋_GB2312" w:eastAsia="仿宋_GB2312" w:hint="eastAsia"/>
          <w:sz w:val="28"/>
          <w:szCs w:val="28"/>
        </w:rPr>
        <w:t>万元；上级补助收入</w:t>
      </w:r>
      <w:r>
        <w:rPr>
          <w:rFonts w:ascii="仿宋_GB2312" w:eastAsia="仿宋_GB2312"/>
          <w:sz w:val="28"/>
          <w:szCs w:val="28"/>
        </w:rPr>
        <w:t>0</w:t>
      </w:r>
      <w:r>
        <w:rPr>
          <w:rFonts w:ascii="仿宋_GB2312" w:eastAsia="仿宋_GB2312" w:hint="eastAsia"/>
          <w:sz w:val="28"/>
          <w:szCs w:val="28"/>
        </w:rPr>
        <w:t>万元。</w:t>
      </w:r>
    </w:p>
    <w:p w:rsidR="00CB4E64" w:rsidRDefault="00CB4E64" w:rsidP="00864930">
      <w:pPr>
        <w:spacing w:line="540" w:lineRule="exact"/>
        <w:ind w:firstLineChars="200" w:firstLine="562"/>
        <w:rPr>
          <w:rFonts w:ascii="仿宋_GB2312" w:eastAsia="仿宋_GB2312"/>
          <w:sz w:val="28"/>
          <w:szCs w:val="28"/>
        </w:rPr>
      </w:pPr>
      <w:r>
        <w:rPr>
          <w:rFonts w:ascii="楷体_GB2312" w:eastAsia="楷体_GB2312" w:hint="eastAsia"/>
          <w:b/>
          <w:sz w:val="28"/>
          <w:szCs w:val="28"/>
        </w:rPr>
        <w:t>（二）</w:t>
      </w:r>
      <w:r>
        <w:rPr>
          <w:rFonts w:ascii="仿宋_GB2312" w:eastAsia="仿宋_GB2312" w:hint="eastAsia"/>
          <w:sz w:val="28"/>
          <w:szCs w:val="28"/>
        </w:rPr>
        <w:t>支出预算情况</w:t>
      </w:r>
    </w:p>
    <w:p w:rsidR="00CB4E64" w:rsidRPr="00776CA2" w:rsidRDefault="00CB4E64" w:rsidP="00776CA2">
      <w:pPr>
        <w:spacing w:line="540" w:lineRule="exact"/>
        <w:ind w:firstLineChars="200" w:firstLine="560"/>
        <w:rPr>
          <w:rFonts w:ascii="仿宋_GB2312" w:eastAsia="仿宋_GB2312"/>
          <w:sz w:val="28"/>
          <w:szCs w:val="28"/>
        </w:rPr>
      </w:pPr>
      <w:r>
        <w:rPr>
          <w:rFonts w:ascii="仿宋_GB2312" w:eastAsia="仿宋_GB2312"/>
          <w:sz w:val="28"/>
          <w:szCs w:val="28"/>
        </w:rPr>
        <w:t>2021</w:t>
      </w:r>
      <w:r>
        <w:rPr>
          <w:rFonts w:ascii="仿宋_GB2312" w:eastAsia="仿宋_GB2312" w:hint="eastAsia"/>
          <w:sz w:val="28"/>
          <w:szCs w:val="28"/>
        </w:rPr>
        <w:t>年市西湖区建筑管理局支出预算总额为</w:t>
      </w:r>
      <w:r>
        <w:rPr>
          <w:rFonts w:ascii="仿宋_GB2312" w:eastAsia="仿宋_GB2312"/>
          <w:sz w:val="28"/>
          <w:szCs w:val="28"/>
        </w:rPr>
        <w:t>35.36</w:t>
      </w:r>
      <w:r>
        <w:rPr>
          <w:rFonts w:ascii="仿宋_GB2312" w:eastAsia="仿宋_GB2312" w:hint="eastAsia"/>
          <w:sz w:val="28"/>
          <w:szCs w:val="28"/>
        </w:rPr>
        <w:t>万元，比上年减少</w:t>
      </w:r>
      <w:r>
        <w:rPr>
          <w:rFonts w:ascii="仿宋_GB2312" w:eastAsia="仿宋_GB2312"/>
          <w:sz w:val="28"/>
          <w:szCs w:val="28"/>
        </w:rPr>
        <w:t>0.63</w:t>
      </w:r>
      <w:r>
        <w:rPr>
          <w:rFonts w:ascii="仿宋_GB2312" w:eastAsia="仿宋_GB2312" w:hint="eastAsia"/>
          <w:sz w:val="28"/>
          <w:szCs w:val="28"/>
        </w:rPr>
        <w:t>万元，下降</w:t>
      </w:r>
      <w:r>
        <w:rPr>
          <w:rFonts w:ascii="仿宋_GB2312" w:eastAsia="仿宋_GB2312"/>
          <w:sz w:val="28"/>
          <w:szCs w:val="28"/>
        </w:rPr>
        <w:t>1.75%</w:t>
      </w:r>
      <w:r>
        <w:rPr>
          <w:rFonts w:ascii="仿宋_GB2312" w:eastAsia="仿宋_GB2312" w:hint="eastAsia"/>
          <w:sz w:val="28"/>
          <w:szCs w:val="28"/>
        </w:rPr>
        <w:t>，主要原因为人员经费变动。</w:t>
      </w:r>
    </w:p>
    <w:p w:rsidR="00CB4E64" w:rsidRDefault="00CB4E64" w:rsidP="00C66138">
      <w:pPr>
        <w:spacing w:line="540" w:lineRule="exact"/>
        <w:ind w:firstLineChars="200" w:firstLine="560"/>
        <w:rPr>
          <w:rFonts w:ascii="仿宋_GB2312" w:eastAsia="仿宋_GB2312"/>
          <w:sz w:val="28"/>
          <w:szCs w:val="28"/>
        </w:rPr>
      </w:pPr>
      <w:r>
        <w:rPr>
          <w:rFonts w:ascii="仿宋_GB2312" w:eastAsia="仿宋_GB2312" w:hint="eastAsia"/>
          <w:sz w:val="28"/>
          <w:szCs w:val="28"/>
        </w:rPr>
        <w:t>其中：按支出项目类别划分：基本支出</w:t>
      </w:r>
      <w:r>
        <w:rPr>
          <w:rFonts w:ascii="仿宋_GB2312" w:eastAsia="仿宋_GB2312"/>
          <w:sz w:val="28"/>
          <w:szCs w:val="28"/>
        </w:rPr>
        <w:t>35.36</w:t>
      </w:r>
      <w:r>
        <w:rPr>
          <w:rFonts w:ascii="仿宋_GB2312" w:eastAsia="仿宋_GB2312" w:hint="eastAsia"/>
          <w:sz w:val="28"/>
          <w:szCs w:val="28"/>
        </w:rPr>
        <w:t>万元，包括工资福利支出</w:t>
      </w:r>
      <w:r>
        <w:rPr>
          <w:rFonts w:ascii="仿宋_GB2312" w:eastAsia="仿宋_GB2312"/>
          <w:sz w:val="28"/>
          <w:szCs w:val="28"/>
        </w:rPr>
        <w:t>35.25</w:t>
      </w:r>
      <w:r>
        <w:rPr>
          <w:rFonts w:ascii="仿宋_GB2312" w:eastAsia="仿宋_GB2312" w:hint="eastAsia"/>
          <w:sz w:val="28"/>
          <w:szCs w:val="28"/>
        </w:rPr>
        <w:t>万元、日常公用支出</w:t>
      </w:r>
      <w:r>
        <w:rPr>
          <w:rFonts w:ascii="仿宋_GB2312" w:eastAsia="仿宋_GB2312"/>
          <w:sz w:val="28"/>
          <w:szCs w:val="28"/>
        </w:rPr>
        <w:t>0.1</w:t>
      </w:r>
      <w:r>
        <w:rPr>
          <w:rFonts w:ascii="仿宋_GB2312" w:eastAsia="仿宋_GB2312" w:hint="eastAsia"/>
          <w:sz w:val="28"/>
          <w:szCs w:val="28"/>
        </w:rPr>
        <w:t>万元、对个人和家庭的补助</w:t>
      </w:r>
      <w:r>
        <w:rPr>
          <w:rFonts w:ascii="仿宋_GB2312" w:eastAsia="仿宋_GB2312"/>
          <w:sz w:val="28"/>
          <w:szCs w:val="28"/>
        </w:rPr>
        <w:t>0.019</w:t>
      </w:r>
      <w:r>
        <w:rPr>
          <w:rFonts w:ascii="仿宋_GB2312" w:eastAsia="仿宋_GB2312" w:hint="eastAsia"/>
          <w:sz w:val="28"/>
          <w:szCs w:val="28"/>
        </w:rPr>
        <w:t>万元；项目支出</w:t>
      </w:r>
      <w:r>
        <w:rPr>
          <w:rFonts w:ascii="仿宋_GB2312" w:eastAsia="仿宋_GB2312"/>
          <w:sz w:val="28"/>
          <w:szCs w:val="28"/>
        </w:rPr>
        <w:t>0</w:t>
      </w:r>
      <w:r>
        <w:rPr>
          <w:rFonts w:ascii="仿宋_GB2312" w:eastAsia="仿宋_GB2312" w:hint="eastAsia"/>
          <w:sz w:val="28"/>
          <w:szCs w:val="28"/>
        </w:rPr>
        <w:t>万元，包括行政事业性项目支出</w:t>
      </w:r>
      <w:r>
        <w:rPr>
          <w:rFonts w:ascii="仿宋_GB2312" w:eastAsia="仿宋_GB2312"/>
          <w:sz w:val="28"/>
          <w:szCs w:val="28"/>
        </w:rPr>
        <w:t>0</w:t>
      </w:r>
      <w:r>
        <w:rPr>
          <w:rFonts w:ascii="仿宋_GB2312" w:eastAsia="仿宋_GB2312" w:hint="eastAsia"/>
          <w:sz w:val="28"/>
          <w:szCs w:val="28"/>
        </w:rPr>
        <w:t>万元、生产建设性项目支出</w:t>
      </w:r>
      <w:r>
        <w:rPr>
          <w:rFonts w:ascii="仿宋_GB2312" w:eastAsia="仿宋_GB2312"/>
          <w:sz w:val="28"/>
          <w:szCs w:val="28"/>
        </w:rPr>
        <w:t>0</w:t>
      </w:r>
      <w:r>
        <w:rPr>
          <w:rFonts w:ascii="仿宋_GB2312" w:eastAsia="仿宋_GB2312" w:hint="eastAsia"/>
          <w:sz w:val="28"/>
          <w:szCs w:val="28"/>
        </w:rPr>
        <w:t>万元、其他项目支出</w:t>
      </w:r>
      <w:r>
        <w:rPr>
          <w:rFonts w:ascii="仿宋_GB2312" w:eastAsia="仿宋_GB2312"/>
          <w:sz w:val="28"/>
          <w:szCs w:val="28"/>
        </w:rPr>
        <w:t>0</w:t>
      </w:r>
      <w:r>
        <w:rPr>
          <w:rFonts w:ascii="仿宋_GB2312" w:eastAsia="仿宋_GB2312" w:hint="eastAsia"/>
          <w:sz w:val="28"/>
          <w:szCs w:val="28"/>
        </w:rPr>
        <w:t>万元；事业单位经营支出</w:t>
      </w:r>
      <w:r>
        <w:rPr>
          <w:rFonts w:ascii="仿宋_GB2312" w:eastAsia="仿宋_GB2312"/>
          <w:sz w:val="28"/>
          <w:szCs w:val="28"/>
        </w:rPr>
        <w:t>0</w:t>
      </w:r>
      <w:r>
        <w:rPr>
          <w:rFonts w:ascii="仿宋_GB2312" w:eastAsia="仿宋_GB2312" w:hint="eastAsia"/>
          <w:sz w:val="28"/>
          <w:szCs w:val="28"/>
        </w:rPr>
        <w:t>万元；对附属单位补助支出</w:t>
      </w:r>
      <w:r>
        <w:rPr>
          <w:rFonts w:ascii="仿宋_GB2312" w:eastAsia="仿宋_GB2312"/>
          <w:sz w:val="28"/>
          <w:szCs w:val="28"/>
        </w:rPr>
        <w:t>0</w:t>
      </w:r>
      <w:r>
        <w:rPr>
          <w:rFonts w:ascii="仿宋_GB2312" w:eastAsia="仿宋_GB2312" w:hint="eastAsia"/>
          <w:sz w:val="28"/>
          <w:szCs w:val="28"/>
        </w:rPr>
        <w:t>万元；上缴上级支出</w:t>
      </w:r>
      <w:r>
        <w:rPr>
          <w:rFonts w:ascii="仿宋_GB2312" w:eastAsia="仿宋_GB2312"/>
          <w:sz w:val="28"/>
          <w:szCs w:val="28"/>
        </w:rPr>
        <w:t>0</w:t>
      </w:r>
      <w:r>
        <w:rPr>
          <w:rFonts w:ascii="仿宋_GB2312" w:eastAsia="仿宋_GB2312" w:hint="eastAsia"/>
          <w:sz w:val="28"/>
          <w:szCs w:val="28"/>
        </w:rPr>
        <w:t>万元。</w:t>
      </w:r>
    </w:p>
    <w:p w:rsidR="00CB4E64" w:rsidRDefault="00CB4E64" w:rsidP="006770D5">
      <w:pPr>
        <w:spacing w:line="520" w:lineRule="exact"/>
        <w:ind w:firstLineChars="200" w:firstLine="640"/>
        <w:rPr>
          <w:rFonts w:ascii="仿宋_GB2312" w:eastAsia="仿宋_GB2312"/>
          <w:sz w:val="32"/>
          <w:szCs w:val="32"/>
        </w:rPr>
      </w:pPr>
      <w:r>
        <w:rPr>
          <w:rFonts w:ascii="仿宋_GB2312" w:eastAsia="仿宋_GB2312" w:hint="eastAsia"/>
          <w:sz w:val="32"/>
          <w:szCs w:val="32"/>
        </w:rPr>
        <w:t>按支出功能科目划分：社会保障与就业支出</w:t>
      </w:r>
      <w:r>
        <w:rPr>
          <w:rFonts w:ascii="仿宋_GB2312" w:eastAsia="仿宋_GB2312"/>
          <w:sz w:val="32"/>
          <w:szCs w:val="32"/>
        </w:rPr>
        <w:t>3.63</w:t>
      </w:r>
      <w:r>
        <w:rPr>
          <w:rFonts w:ascii="仿宋_GB2312" w:eastAsia="仿宋_GB2312" w:hint="eastAsia"/>
          <w:sz w:val="32"/>
          <w:szCs w:val="32"/>
        </w:rPr>
        <w:t>万元，占支出预算总额的</w:t>
      </w:r>
      <w:r>
        <w:rPr>
          <w:rFonts w:ascii="仿宋_GB2312" w:eastAsia="仿宋_GB2312"/>
          <w:sz w:val="32"/>
          <w:szCs w:val="32"/>
        </w:rPr>
        <w:t>10.27%</w:t>
      </w:r>
      <w:r>
        <w:rPr>
          <w:rFonts w:ascii="仿宋_GB2312" w:eastAsia="仿宋_GB2312" w:hint="eastAsia"/>
          <w:sz w:val="32"/>
          <w:szCs w:val="32"/>
        </w:rPr>
        <w:t>；城乡社区支出</w:t>
      </w:r>
      <w:r>
        <w:rPr>
          <w:rFonts w:ascii="仿宋_GB2312" w:eastAsia="仿宋_GB2312"/>
          <w:sz w:val="32"/>
          <w:szCs w:val="32"/>
        </w:rPr>
        <w:t>31.73</w:t>
      </w:r>
      <w:r>
        <w:rPr>
          <w:rFonts w:ascii="仿宋_GB2312" w:eastAsia="仿宋_GB2312" w:hint="eastAsia"/>
          <w:sz w:val="32"/>
          <w:szCs w:val="32"/>
        </w:rPr>
        <w:t>万元，占支出预算总额的</w:t>
      </w:r>
      <w:r>
        <w:rPr>
          <w:rFonts w:ascii="仿宋_GB2312" w:eastAsia="仿宋_GB2312"/>
          <w:sz w:val="32"/>
          <w:szCs w:val="32"/>
        </w:rPr>
        <w:t>89.73%</w:t>
      </w:r>
      <w:r>
        <w:rPr>
          <w:rFonts w:ascii="仿宋_GB2312" w:eastAsia="仿宋_GB2312" w:hint="eastAsia"/>
          <w:sz w:val="32"/>
          <w:szCs w:val="32"/>
        </w:rPr>
        <w:t>，其中：行政运行</w:t>
      </w:r>
      <w:r>
        <w:rPr>
          <w:rFonts w:ascii="仿宋_GB2312" w:eastAsia="仿宋_GB2312"/>
          <w:sz w:val="32"/>
          <w:szCs w:val="32"/>
        </w:rPr>
        <w:t>0</w:t>
      </w:r>
      <w:r>
        <w:rPr>
          <w:rFonts w:ascii="仿宋_GB2312" w:eastAsia="仿宋_GB2312" w:hint="eastAsia"/>
          <w:sz w:val="32"/>
          <w:szCs w:val="32"/>
        </w:rPr>
        <w:t>万元，占支出预算总额的</w:t>
      </w:r>
      <w:r>
        <w:rPr>
          <w:rFonts w:ascii="仿宋_GB2312" w:eastAsia="仿宋_GB2312"/>
          <w:sz w:val="32"/>
          <w:szCs w:val="32"/>
        </w:rPr>
        <w:t>0%</w:t>
      </w:r>
      <w:r>
        <w:rPr>
          <w:rFonts w:ascii="仿宋_GB2312" w:eastAsia="仿宋_GB2312" w:hint="eastAsia"/>
          <w:sz w:val="32"/>
          <w:szCs w:val="32"/>
        </w:rPr>
        <w:t>；城乡社区公共设施</w:t>
      </w:r>
      <w:r>
        <w:rPr>
          <w:rFonts w:ascii="仿宋_GB2312" w:eastAsia="仿宋_GB2312"/>
          <w:sz w:val="32"/>
          <w:szCs w:val="32"/>
        </w:rPr>
        <w:t>31.73</w:t>
      </w:r>
      <w:r>
        <w:rPr>
          <w:rFonts w:ascii="仿宋_GB2312" w:eastAsia="仿宋_GB2312" w:hint="eastAsia"/>
          <w:sz w:val="32"/>
          <w:szCs w:val="32"/>
        </w:rPr>
        <w:t>万元，占支出预算总额的</w:t>
      </w:r>
      <w:r>
        <w:rPr>
          <w:rFonts w:ascii="仿宋_GB2312" w:eastAsia="仿宋_GB2312"/>
          <w:sz w:val="32"/>
          <w:szCs w:val="32"/>
        </w:rPr>
        <w:t>89.73%</w:t>
      </w:r>
      <w:r>
        <w:rPr>
          <w:rFonts w:ascii="仿宋_GB2312" w:eastAsia="仿宋_GB2312" w:hint="eastAsia"/>
          <w:sz w:val="32"/>
          <w:szCs w:val="32"/>
        </w:rPr>
        <w:t>。</w:t>
      </w:r>
    </w:p>
    <w:p w:rsidR="00CB4E64" w:rsidRDefault="00CB4E64" w:rsidP="00043C53">
      <w:pPr>
        <w:spacing w:line="520" w:lineRule="exact"/>
        <w:ind w:firstLineChars="200" w:firstLine="640"/>
        <w:rPr>
          <w:rFonts w:ascii="仿宋_GB2312" w:eastAsia="仿宋_GB2312"/>
          <w:sz w:val="32"/>
          <w:szCs w:val="32"/>
        </w:rPr>
      </w:pPr>
      <w:r>
        <w:rPr>
          <w:rFonts w:ascii="仿宋_GB2312" w:eastAsia="仿宋_GB2312" w:hint="eastAsia"/>
          <w:sz w:val="32"/>
          <w:szCs w:val="32"/>
        </w:rPr>
        <w:t>按支出经济分类划分：工资福利支出</w:t>
      </w:r>
      <w:r>
        <w:rPr>
          <w:rFonts w:ascii="仿宋_GB2312" w:eastAsia="仿宋_GB2312"/>
          <w:sz w:val="32"/>
          <w:szCs w:val="32"/>
        </w:rPr>
        <w:t>35.25</w:t>
      </w:r>
      <w:r>
        <w:rPr>
          <w:rFonts w:ascii="仿宋_GB2312" w:eastAsia="仿宋_GB2312" w:hint="eastAsia"/>
          <w:sz w:val="32"/>
          <w:szCs w:val="32"/>
        </w:rPr>
        <w:t>万元，占支出预算总领的</w:t>
      </w:r>
      <w:r>
        <w:rPr>
          <w:rFonts w:ascii="仿宋_GB2312" w:eastAsia="仿宋_GB2312"/>
          <w:sz w:val="32"/>
          <w:szCs w:val="32"/>
        </w:rPr>
        <w:t xml:space="preserve">99.68% </w:t>
      </w:r>
      <w:r>
        <w:rPr>
          <w:rFonts w:ascii="仿宋_GB2312" w:eastAsia="仿宋_GB2312" w:hint="eastAsia"/>
          <w:sz w:val="32"/>
          <w:szCs w:val="32"/>
        </w:rPr>
        <w:t>；商品和服务支出</w:t>
      </w:r>
      <w:r>
        <w:rPr>
          <w:rFonts w:ascii="仿宋_GB2312" w:eastAsia="仿宋_GB2312"/>
          <w:sz w:val="32"/>
          <w:szCs w:val="32"/>
        </w:rPr>
        <w:t>0.1</w:t>
      </w:r>
      <w:r>
        <w:rPr>
          <w:rFonts w:ascii="仿宋_GB2312" w:eastAsia="仿宋_GB2312" w:hint="eastAsia"/>
          <w:sz w:val="32"/>
          <w:szCs w:val="32"/>
        </w:rPr>
        <w:t>万元，占支出预算总额的</w:t>
      </w:r>
      <w:r>
        <w:rPr>
          <w:rFonts w:ascii="仿宋_GB2312" w:eastAsia="仿宋_GB2312"/>
          <w:sz w:val="32"/>
          <w:szCs w:val="32"/>
        </w:rPr>
        <w:t xml:space="preserve">0.27% </w:t>
      </w:r>
      <w:r>
        <w:rPr>
          <w:rFonts w:ascii="仿宋_GB2312" w:eastAsia="仿宋_GB2312" w:hint="eastAsia"/>
          <w:sz w:val="32"/>
          <w:szCs w:val="32"/>
        </w:rPr>
        <w:t>；对个人和家庭的补助</w:t>
      </w:r>
      <w:r>
        <w:rPr>
          <w:rFonts w:ascii="仿宋_GB2312" w:eastAsia="仿宋_GB2312"/>
          <w:sz w:val="32"/>
          <w:szCs w:val="32"/>
        </w:rPr>
        <w:t>0.019</w:t>
      </w:r>
      <w:r>
        <w:rPr>
          <w:rFonts w:ascii="仿宋_GB2312" w:eastAsia="仿宋_GB2312" w:hint="eastAsia"/>
          <w:sz w:val="32"/>
          <w:szCs w:val="32"/>
        </w:rPr>
        <w:t>万元，占支出预算总额的</w:t>
      </w:r>
      <w:r>
        <w:rPr>
          <w:rFonts w:ascii="仿宋_GB2312" w:eastAsia="仿宋_GB2312"/>
          <w:sz w:val="32"/>
          <w:szCs w:val="32"/>
        </w:rPr>
        <w:t xml:space="preserve">0.05% </w:t>
      </w:r>
      <w:r>
        <w:rPr>
          <w:rFonts w:ascii="仿宋_GB2312" w:eastAsia="仿宋_GB2312" w:hint="eastAsia"/>
          <w:sz w:val="32"/>
          <w:szCs w:val="32"/>
        </w:rPr>
        <w:t>；基本建设支出</w:t>
      </w:r>
      <w:r>
        <w:rPr>
          <w:rFonts w:ascii="仿宋_GB2312" w:eastAsia="仿宋_GB2312"/>
          <w:sz w:val="32"/>
          <w:szCs w:val="32"/>
        </w:rPr>
        <w:t>0</w:t>
      </w:r>
      <w:r>
        <w:rPr>
          <w:rFonts w:ascii="仿宋_GB2312" w:eastAsia="仿宋_GB2312" w:hint="eastAsia"/>
          <w:sz w:val="32"/>
          <w:szCs w:val="32"/>
        </w:rPr>
        <w:t>万元，占支出预算总额的</w:t>
      </w:r>
      <w:r>
        <w:rPr>
          <w:rFonts w:ascii="仿宋_GB2312" w:eastAsia="仿宋_GB2312"/>
          <w:sz w:val="32"/>
          <w:szCs w:val="32"/>
        </w:rPr>
        <w:t>0%</w:t>
      </w:r>
      <w:r>
        <w:rPr>
          <w:rFonts w:ascii="仿宋_GB2312" w:eastAsia="仿宋_GB2312" w:hint="eastAsia"/>
          <w:sz w:val="32"/>
          <w:szCs w:val="32"/>
        </w:rPr>
        <w:t>；其他资本性支出</w:t>
      </w:r>
      <w:r>
        <w:rPr>
          <w:rFonts w:ascii="仿宋_GB2312" w:eastAsia="仿宋_GB2312"/>
          <w:sz w:val="32"/>
          <w:szCs w:val="32"/>
        </w:rPr>
        <w:t>0</w:t>
      </w:r>
      <w:r>
        <w:rPr>
          <w:rFonts w:ascii="仿宋_GB2312" w:eastAsia="仿宋_GB2312" w:hint="eastAsia"/>
          <w:sz w:val="32"/>
          <w:szCs w:val="32"/>
        </w:rPr>
        <w:t>万元，占支出预算总额的</w:t>
      </w:r>
      <w:r>
        <w:rPr>
          <w:rFonts w:ascii="仿宋_GB2312" w:eastAsia="仿宋_GB2312"/>
          <w:sz w:val="32"/>
          <w:szCs w:val="32"/>
        </w:rPr>
        <w:t>0%</w:t>
      </w:r>
      <w:r>
        <w:rPr>
          <w:rFonts w:ascii="仿宋_GB2312" w:eastAsia="仿宋_GB2312" w:hint="eastAsia"/>
          <w:sz w:val="32"/>
          <w:szCs w:val="32"/>
        </w:rPr>
        <w:t>。</w:t>
      </w:r>
    </w:p>
    <w:p w:rsidR="00CB4E64" w:rsidRDefault="00CB4E64" w:rsidP="00864930">
      <w:pPr>
        <w:spacing w:line="540" w:lineRule="exact"/>
        <w:ind w:firstLineChars="200" w:firstLine="562"/>
        <w:rPr>
          <w:rFonts w:ascii="仿宋_GB2312" w:eastAsia="仿宋_GB2312"/>
          <w:b/>
          <w:sz w:val="28"/>
          <w:szCs w:val="28"/>
        </w:rPr>
      </w:pPr>
      <w:r>
        <w:rPr>
          <w:rFonts w:ascii="楷体_GB2312" w:eastAsia="楷体_GB2312" w:hint="eastAsia"/>
          <w:b/>
          <w:sz w:val="28"/>
          <w:szCs w:val="28"/>
        </w:rPr>
        <w:t>（三）</w:t>
      </w:r>
      <w:r>
        <w:rPr>
          <w:rFonts w:ascii="仿宋_GB2312" w:eastAsia="仿宋_GB2312" w:hint="eastAsia"/>
          <w:sz w:val="28"/>
          <w:szCs w:val="28"/>
        </w:rPr>
        <w:t>财政拨款支出情况</w:t>
      </w:r>
    </w:p>
    <w:p w:rsidR="00CB4E64" w:rsidRPr="00FE7078" w:rsidRDefault="00CB4E64" w:rsidP="00FE7078">
      <w:pPr>
        <w:spacing w:line="540" w:lineRule="exact"/>
        <w:ind w:firstLineChars="200"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年区建筑管理局财政拨款支出预算</w:t>
      </w:r>
      <w:r>
        <w:rPr>
          <w:rFonts w:ascii="仿宋_GB2312" w:eastAsia="仿宋_GB2312"/>
          <w:sz w:val="32"/>
          <w:szCs w:val="32"/>
        </w:rPr>
        <w:t>35.36</w:t>
      </w:r>
      <w:r>
        <w:rPr>
          <w:rFonts w:ascii="仿宋_GB2312" w:eastAsia="仿宋_GB2312" w:hint="eastAsia"/>
          <w:sz w:val="32"/>
          <w:szCs w:val="32"/>
        </w:rPr>
        <w:t>万元，较</w:t>
      </w:r>
      <w:r>
        <w:rPr>
          <w:rFonts w:ascii="仿宋_GB2312" w:eastAsia="仿宋_GB2312" w:hint="eastAsia"/>
          <w:sz w:val="28"/>
          <w:szCs w:val="28"/>
        </w:rPr>
        <w:t>上年减少</w:t>
      </w:r>
      <w:r>
        <w:rPr>
          <w:rFonts w:ascii="仿宋_GB2312" w:eastAsia="仿宋_GB2312"/>
          <w:sz w:val="28"/>
          <w:szCs w:val="28"/>
        </w:rPr>
        <w:t>0.63</w:t>
      </w:r>
      <w:r>
        <w:rPr>
          <w:rFonts w:ascii="仿宋_GB2312" w:eastAsia="仿宋_GB2312" w:hint="eastAsia"/>
          <w:sz w:val="28"/>
          <w:szCs w:val="28"/>
        </w:rPr>
        <w:t>万元，下降</w:t>
      </w:r>
      <w:r>
        <w:rPr>
          <w:rFonts w:ascii="仿宋_GB2312" w:eastAsia="仿宋_GB2312"/>
          <w:sz w:val="28"/>
          <w:szCs w:val="28"/>
        </w:rPr>
        <w:t>1.75%</w:t>
      </w:r>
      <w:r>
        <w:rPr>
          <w:rFonts w:ascii="仿宋_GB2312" w:eastAsia="仿宋_GB2312" w:hint="eastAsia"/>
          <w:sz w:val="28"/>
          <w:szCs w:val="28"/>
        </w:rPr>
        <w:t>，主要原因为人员经费变动。</w:t>
      </w:r>
      <w:r>
        <w:rPr>
          <w:rFonts w:ascii="仿宋_GB2312" w:eastAsia="仿宋_GB2312" w:hint="eastAsia"/>
          <w:sz w:val="32"/>
          <w:szCs w:val="32"/>
        </w:rPr>
        <w:t>具体支出情况是：社会保障和就业支出</w:t>
      </w:r>
      <w:r>
        <w:rPr>
          <w:rFonts w:ascii="仿宋_GB2312" w:eastAsia="仿宋_GB2312"/>
          <w:sz w:val="32"/>
          <w:szCs w:val="32"/>
        </w:rPr>
        <w:t>3.63</w:t>
      </w:r>
      <w:r>
        <w:rPr>
          <w:rFonts w:ascii="仿宋_GB2312" w:eastAsia="仿宋_GB2312" w:hint="eastAsia"/>
          <w:sz w:val="32"/>
          <w:szCs w:val="32"/>
        </w:rPr>
        <w:t>万元，占财政拨款支出的</w:t>
      </w:r>
      <w:r>
        <w:rPr>
          <w:rFonts w:ascii="仿宋_GB2312" w:eastAsia="仿宋_GB2312"/>
          <w:sz w:val="32"/>
          <w:szCs w:val="32"/>
        </w:rPr>
        <w:t>10.27</w:t>
      </w:r>
      <w:r>
        <w:rPr>
          <w:rFonts w:ascii="仿宋_GB2312" w:eastAsia="仿宋_GB2312" w:hint="eastAsia"/>
          <w:sz w:val="32"/>
          <w:szCs w:val="32"/>
        </w:rPr>
        <w:t>％</w:t>
      </w:r>
      <w:r>
        <w:rPr>
          <w:rFonts w:ascii="仿宋_GB2312" w:eastAsia="仿宋_GB2312"/>
          <w:sz w:val="32"/>
          <w:szCs w:val="32"/>
        </w:rPr>
        <w:t xml:space="preserve">; </w:t>
      </w:r>
      <w:r>
        <w:rPr>
          <w:rFonts w:ascii="仿宋_GB2312" w:eastAsia="仿宋_GB2312" w:hint="eastAsia"/>
          <w:sz w:val="32"/>
          <w:szCs w:val="32"/>
        </w:rPr>
        <w:t>城乡社区支出</w:t>
      </w:r>
      <w:r>
        <w:rPr>
          <w:rFonts w:ascii="仿宋_GB2312" w:eastAsia="仿宋_GB2312"/>
          <w:sz w:val="32"/>
          <w:szCs w:val="32"/>
        </w:rPr>
        <w:t>31.73</w:t>
      </w:r>
      <w:r>
        <w:rPr>
          <w:rFonts w:ascii="仿宋_GB2312" w:eastAsia="仿宋_GB2312" w:hint="eastAsia"/>
          <w:sz w:val="32"/>
          <w:szCs w:val="32"/>
        </w:rPr>
        <w:t>万元，占财政拨款支出的</w:t>
      </w:r>
      <w:r>
        <w:rPr>
          <w:rFonts w:ascii="仿宋_GB2312" w:eastAsia="仿宋_GB2312"/>
          <w:sz w:val="32"/>
          <w:szCs w:val="32"/>
        </w:rPr>
        <w:t>89.73%</w:t>
      </w:r>
      <w:r>
        <w:rPr>
          <w:rFonts w:ascii="仿宋_GB2312" w:eastAsia="仿宋_GB2312" w:hint="eastAsia"/>
          <w:sz w:val="32"/>
          <w:szCs w:val="32"/>
        </w:rPr>
        <w:t>。</w:t>
      </w:r>
    </w:p>
    <w:p w:rsidR="00CB4E64" w:rsidRDefault="00CB4E64" w:rsidP="00864930">
      <w:pPr>
        <w:spacing w:line="540" w:lineRule="exact"/>
        <w:ind w:firstLineChars="200" w:firstLine="562"/>
        <w:rPr>
          <w:rFonts w:ascii="仿宋_GB2312" w:eastAsia="仿宋_GB2312"/>
          <w:b/>
          <w:sz w:val="28"/>
          <w:szCs w:val="28"/>
        </w:rPr>
      </w:pPr>
      <w:r>
        <w:rPr>
          <w:rFonts w:ascii="楷体_GB2312" w:eastAsia="楷体_GB2312" w:hint="eastAsia"/>
          <w:b/>
          <w:sz w:val="28"/>
          <w:szCs w:val="28"/>
        </w:rPr>
        <w:t>（四）</w:t>
      </w:r>
      <w:r>
        <w:rPr>
          <w:rFonts w:ascii="仿宋_GB2312" w:eastAsia="仿宋_GB2312" w:hint="eastAsia"/>
          <w:sz w:val="28"/>
          <w:szCs w:val="28"/>
        </w:rPr>
        <w:t>政府性基金情况</w:t>
      </w:r>
    </w:p>
    <w:p w:rsidR="00CB4E64" w:rsidRDefault="00CB4E64" w:rsidP="00C66138">
      <w:pPr>
        <w:spacing w:line="540" w:lineRule="exact"/>
        <w:ind w:firstLineChars="200" w:firstLine="560"/>
        <w:rPr>
          <w:rFonts w:ascii="仿宋_GB2312" w:eastAsia="仿宋_GB2312"/>
          <w:sz w:val="28"/>
          <w:szCs w:val="28"/>
        </w:rPr>
      </w:pPr>
      <w:r>
        <w:rPr>
          <w:rFonts w:ascii="仿宋_GB2312" w:eastAsia="仿宋_GB2312" w:hint="eastAsia"/>
          <w:sz w:val="28"/>
          <w:szCs w:val="28"/>
        </w:rPr>
        <w:t>本部门没有政府性基金预算</w:t>
      </w:r>
    </w:p>
    <w:p w:rsidR="00CB4E64" w:rsidRDefault="00CB4E64" w:rsidP="00864930">
      <w:pPr>
        <w:spacing w:line="540" w:lineRule="exact"/>
        <w:ind w:firstLineChars="200" w:firstLine="562"/>
        <w:rPr>
          <w:rFonts w:ascii="仿宋_GB2312" w:eastAsia="仿宋_GB2312"/>
          <w:b/>
          <w:sz w:val="28"/>
          <w:szCs w:val="28"/>
        </w:rPr>
      </w:pPr>
      <w:r>
        <w:rPr>
          <w:rFonts w:ascii="楷体_GB2312" w:eastAsia="楷体_GB2312" w:hint="eastAsia"/>
          <w:b/>
          <w:sz w:val="28"/>
          <w:szCs w:val="28"/>
        </w:rPr>
        <w:t>（五）</w:t>
      </w:r>
      <w:bookmarkStart w:id="0" w:name="OLE_LINK4"/>
      <w:r>
        <w:rPr>
          <w:rFonts w:ascii="仿宋_GB2312" w:eastAsia="仿宋_GB2312" w:hint="eastAsia"/>
          <w:sz w:val="28"/>
          <w:szCs w:val="28"/>
        </w:rPr>
        <w:t>机关运行经费</w:t>
      </w:r>
      <w:bookmarkEnd w:id="0"/>
      <w:r>
        <w:rPr>
          <w:rFonts w:ascii="仿宋_GB2312" w:eastAsia="仿宋_GB2312" w:hint="eastAsia"/>
          <w:sz w:val="28"/>
          <w:szCs w:val="28"/>
        </w:rPr>
        <w:t>等重要情况说明</w:t>
      </w:r>
    </w:p>
    <w:p w:rsidR="00CB4E64" w:rsidRDefault="00CB4E64" w:rsidP="00910C06">
      <w:pPr>
        <w:spacing w:line="540" w:lineRule="exact"/>
        <w:ind w:firstLineChars="200" w:firstLine="560"/>
        <w:rPr>
          <w:rFonts w:ascii="仿宋_GB2312" w:eastAsia="仿宋_GB2312"/>
          <w:sz w:val="28"/>
          <w:szCs w:val="28"/>
        </w:rPr>
      </w:pPr>
      <w:r>
        <w:rPr>
          <w:rFonts w:ascii="仿宋_GB2312" w:eastAsia="仿宋_GB2312"/>
          <w:sz w:val="28"/>
          <w:szCs w:val="28"/>
        </w:rPr>
        <w:t>2021</w:t>
      </w:r>
      <w:r>
        <w:rPr>
          <w:rFonts w:ascii="仿宋_GB2312" w:eastAsia="仿宋_GB2312" w:hint="eastAsia"/>
          <w:sz w:val="28"/>
          <w:szCs w:val="28"/>
        </w:rPr>
        <w:t>年本部门机关运行经费为</w:t>
      </w:r>
      <w:r>
        <w:rPr>
          <w:rFonts w:ascii="仿宋_GB2312" w:eastAsia="仿宋_GB2312"/>
          <w:sz w:val="28"/>
          <w:szCs w:val="28"/>
        </w:rPr>
        <w:t>0.1</w:t>
      </w:r>
      <w:r>
        <w:rPr>
          <w:rFonts w:ascii="仿宋_GB2312" w:eastAsia="仿宋_GB2312" w:hint="eastAsia"/>
          <w:sz w:val="28"/>
          <w:szCs w:val="28"/>
        </w:rPr>
        <w:t>万元。（机关运行经费来源为部门预算批复表中</w:t>
      </w:r>
      <w:r>
        <w:rPr>
          <w:rFonts w:ascii="仿宋_GB2312" w:eastAsia="仿宋_GB2312"/>
          <w:sz w:val="28"/>
          <w:szCs w:val="28"/>
        </w:rPr>
        <w:t>——</w:t>
      </w:r>
      <w:r>
        <w:rPr>
          <w:rFonts w:ascii="仿宋_GB2312" w:eastAsia="仿宋_GB2312" w:hint="eastAsia"/>
          <w:sz w:val="28"/>
          <w:szCs w:val="28"/>
        </w:rPr>
        <w:t>《部门收支预算总表》的“商品和服务支出”</w:t>
      </w:r>
      <w:r>
        <w:rPr>
          <w:rFonts w:ascii="仿宋_GB2312" w:eastAsia="仿宋_GB2312"/>
          <w:sz w:val="28"/>
          <w:szCs w:val="28"/>
        </w:rPr>
        <w:t>+</w:t>
      </w:r>
      <w:r>
        <w:rPr>
          <w:rFonts w:ascii="仿宋_GB2312" w:eastAsia="仿宋_GB2312" w:hint="eastAsia"/>
          <w:sz w:val="28"/>
          <w:szCs w:val="28"/>
        </w:rPr>
        <w:t>“其他资本性支出”）</w:t>
      </w:r>
      <w:r>
        <w:rPr>
          <w:rFonts w:ascii="仿宋_GB2312" w:eastAsia="仿宋_GB2312"/>
          <w:sz w:val="28"/>
          <w:szCs w:val="28"/>
        </w:rPr>
        <w:t xml:space="preserve"> </w:t>
      </w:r>
      <w:r>
        <w:rPr>
          <w:rFonts w:ascii="仿宋_GB2312" w:eastAsia="仿宋_GB2312" w:hint="eastAsia"/>
          <w:sz w:val="28"/>
          <w:szCs w:val="28"/>
        </w:rPr>
        <w:t>，较上年增加</w:t>
      </w:r>
      <w:r>
        <w:rPr>
          <w:rFonts w:ascii="仿宋_GB2312" w:eastAsia="仿宋_GB2312"/>
          <w:sz w:val="28"/>
          <w:szCs w:val="28"/>
        </w:rPr>
        <w:t>0.1</w:t>
      </w:r>
      <w:r>
        <w:rPr>
          <w:rFonts w:ascii="仿宋_GB2312" w:eastAsia="仿宋_GB2312" w:hint="eastAsia"/>
          <w:sz w:val="28"/>
          <w:szCs w:val="28"/>
        </w:rPr>
        <w:t>万元，。增加的原因主要是增加办公经费。</w:t>
      </w:r>
    </w:p>
    <w:p w:rsidR="00CB4E64" w:rsidRDefault="00CB4E64" w:rsidP="00864930">
      <w:pPr>
        <w:spacing w:line="540" w:lineRule="exact"/>
        <w:ind w:firstLineChars="200" w:firstLine="562"/>
        <w:rPr>
          <w:rFonts w:ascii="仿宋_GB2312" w:eastAsia="仿宋_GB2312"/>
          <w:b/>
          <w:sz w:val="28"/>
          <w:szCs w:val="28"/>
        </w:rPr>
      </w:pPr>
      <w:r>
        <w:rPr>
          <w:rFonts w:ascii="楷体_GB2312" w:eastAsia="楷体_GB2312" w:hint="eastAsia"/>
          <w:b/>
          <w:sz w:val="28"/>
          <w:szCs w:val="28"/>
        </w:rPr>
        <w:t>（六）</w:t>
      </w:r>
      <w:r>
        <w:rPr>
          <w:rFonts w:ascii="仿宋_GB2312" w:eastAsia="仿宋_GB2312" w:hint="eastAsia"/>
          <w:sz w:val="28"/>
          <w:szCs w:val="28"/>
        </w:rPr>
        <w:t>政府采购情况说明</w:t>
      </w:r>
    </w:p>
    <w:p w:rsidR="00CB4E64" w:rsidRDefault="00CB4E64" w:rsidP="00C66138">
      <w:pPr>
        <w:spacing w:line="540" w:lineRule="exact"/>
        <w:ind w:firstLineChars="200" w:firstLine="560"/>
        <w:rPr>
          <w:rFonts w:ascii="仿宋_GB2312" w:eastAsia="仿宋_GB2312"/>
          <w:b/>
          <w:sz w:val="28"/>
          <w:szCs w:val="28"/>
        </w:rPr>
      </w:pPr>
      <w:r>
        <w:rPr>
          <w:rFonts w:ascii="仿宋_GB2312" w:eastAsia="仿宋_GB2312"/>
          <w:sz w:val="28"/>
          <w:szCs w:val="28"/>
        </w:rPr>
        <w:t>2021</w:t>
      </w:r>
      <w:r>
        <w:rPr>
          <w:rFonts w:ascii="仿宋_GB2312" w:eastAsia="仿宋_GB2312" w:hint="eastAsia"/>
          <w:sz w:val="28"/>
          <w:szCs w:val="28"/>
        </w:rPr>
        <w:t>年我局各单位政府采购预算共安排</w:t>
      </w:r>
      <w:r>
        <w:rPr>
          <w:rFonts w:ascii="仿宋_GB2312" w:eastAsia="仿宋_GB2312"/>
          <w:sz w:val="28"/>
          <w:szCs w:val="28"/>
        </w:rPr>
        <w:t>0</w:t>
      </w:r>
      <w:r>
        <w:rPr>
          <w:rFonts w:ascii="仿宋_GB2312" w:eastAsia="仿宋_GB2312" w:hint="eastAsia"/>
          <w:sz w:val="28"/>
          <w:szCs w:val="28"/>
        </w:rPr>
        <w:t>万元。其中，货物预算</w:t>
      </w:r>
      <w:r>
        <w:rPr>
          <w:rFonts w:ascii="仿宋_GB2312" w:eastAsia="仿宋_GB2312"/>
          <w:sz w:val="28"/>
          <w:szCs w:val="28"/>
        </w:rPr>
        <w:t>0</w:t>
      </w:r>
      <w:r>
        <w:rPr>
          <w:rFonts w:ascii="仿宋_GB2312" w:eastAsia="仿宋_GB2312" w:hint="eastAsia"/>
          <w:sz w:val="28"/>
          <w:szCs w:val="28"/>
        </w:rPr>
        <w:t>万元，工程预算</w:t>
      </w:r>
      <w:r>
        <w:rPr>
          <w:rFonts w:ascii="仿宋_GB2312" w:eastAsia="仿宋_GB2312"/>
          <w:sz w:val="28"/>
          <w:szCs w:val="28"/>
        </w:rPr>
        <w:t>0</w:t>
      </w:r>
      <w:r>
        <w:rPr>
          <w:rFonts w:ascii="仿宋_GB2312" w:eastAsia="仿宋_GB2312" w:hint="eastAsia"/>
          <w:sz w:val="28"/>
          <w:szCs w:val="28"/>
        </w:rPr>
        <w:t>万元，服务预算</w:t>
      </w:r>
      <w:r>
        <w:rPr>
          <w:rFonts w:ascii="仿宋_GB2312" w:eastAsia="仿宋_GB2312"/>
          <w:sz w:val="28"/>
          <w:szCs w:val="28"/>
        </w:rPr>
        <w:t>0</w:t>
      </w:r>
      <w:r>
        <w:rPr>
          <w:rFonts w:ascii="仿宋_GB2312" w:eastAsia="仿宋_GB2312" w:hint="eastAsia"/>
          <w:sz w:val="28"/>
          <w:szCs w:val="28"/>
        </w:rPr>
        <w:t>万元。</w:t>
      </w:r>
    </w:p>
    <w:p w:rsidR="00CB4E64" w:rsidRDefault="00CB4E64" w:rsidP="00864930">
      <w:pPr>
        <w:widowControl/>
        <w:spacing w:line="540" w:lineRule="exact"/>
        <w:ind w:firstLineChars="200" w:firstLine="562"/>
        <w:jc w:val="left"/>
        <w:rPr>
          <w:rFonts w:ascii="仿宋_GB2312" w:eastAsia="仿宋_GB2312"/>
          <w:b/>
          <w:sz w:val="28"/>
          <w:szCs w:val="28"/>
        </w:rPr>
      </w:pPr>
      <w:r>
        <w:rPr>
          <w:rFonts w:ascii="楷体_GB2312" w:eastAsia="楷体_GB2312" w:hint="eastAsia"/>
          <w:b/>
          <w:sz w:val="28"/>
          <w:szCs w:val="28"/>
        </w:rPr>
        <w:t>（七）</w:t>
      </w:r>
      <w:r>
        <w:rPr>
          <w:rFonts w:ascii="仿宋_GB2312" w:eastAsia="仿宋_GB2312" w:hint="eastAsia"/>
          <w:sz w:val="28"/>
          <w:szCs w:val="28"/>
        </w:rPr>
        <w:t>国有资产占有使用情况</w:t>
      </w:r>
    </w:p>
    <w:p w:rsidR="00CB4E64" w:rsidRDefault="00CB4E64" w:rsidP="00461632">
      <w:pPr>
        <w:widowControl/>
        <w:spacing w:line="540" w:lineRule="exact"/>
        <w:ind w:firstLineChars="200" w:firstLine="560"/>
        <w:jc w:val="left"/>
        <w:rPr>
          <w:rFonts w:ascii="仿宋_GB2312" w:eastAsia="仿宋_GB2312"/>
          <w:sz w:val="32"/>
          <w:szCs w:val="32"/>
        </w:rPr>
      </w:pPr>
      <w:r>
        <w:rPr>
          <w:rFonts w:ascii="仿宋_GB2312" w:eastAsia="仿宋_GB2312" w:hint="eastAsia"/>
          <w:sz w:val="28"/>
          <w:szCs w:val="28"/>
        </w:rPr>
        <w:t>截至</w:t>
      </w:r>
      <w:r>
        <w:rPr>
          <w:rFonts w:ascii="仿宋_GB2312" w:eastAsia="仿宋_GB2312"/>
          <w:sz w:val="28"/>
          <w:szCs w:val="28"/>
        </w:rPr>
        <w:t>2020</w:t>
      </w:r>
      <w:r>
        <w:rPr>
          <w:rFonts w:ascii="仿宋_GB2312" w:eastAsia="仿宋_GB2312" w:hint="eastAsia"/>
          <w:sz w:val="28"/>
          <w:szCs w:val="28"/>
        </w:rPr>
        <w:t>年</w:t>
      </w:r>
      <w:r>
        <w:rPr>
          <w:rFonts w:ascii="仿宋_GB2312" w:eastAsia="仿宋_GB2312"/>
          <w:sz w:val="28"/>
          <w:szCs w:val="28"/>
        </w:rPr>
        <w:t>12</w:t>
      </w:r>
      <w:r>
        <w:rPr>
          <w:rFonts w:ascii="仿宋_GB2312" w:eastAsia="仿宋_GB2312" w:hint="eastAsia"/>
          <w:sz w:val="28"/>
          <w:szCs w:val="28"/>
        </w:rPr>
        <w:t>月</w:t>
      </w:r>
      <w:r>
        <w:rPr>
          <w:rFonts w:ascii="仿宋_GB2312" w:eastAsia="仿宋_GB2312"/>
          <w:sz w:val="28"/>
          <w:szCs w:val="28"/>
        </w:rPr>
        <w:t>31</w:t>
      </w:r>
      <w:r>
        <w:rPr>
          <w:rFonts w:ascii="仿宋_GB2312" w:eastAsia="仿宋_GB2312" w:hint="eastAsia"/>
          <w:sz w:val="28"/>
          <w:szCs w:val="28"/>
        </w:rPr>
        <w:t>日，部门共有车辆</w:t>
      </w:r>
      <w:r>
        <w:rPr>
          <w:rFonts w:ascii="仿宋_GB2312" w:eastAsia="仿宋_GB2312"/>
          <w:sz w:val="28"/>
          <w:szCs w:val="28"/>
        </w:rPr>
        <w:t>0</w:t>
      </w:r>
      <w:r>
        <w:rPr>
          <w:rFonts w:ascii="仿宋_GB2312" w:eastAsia="仿宋_GB2312" w:hint="eastAsia"/>
          <w:sz w:val="28"/>
          <w:szCs w:val="28"/>
        </w:rPr>
        <w:t>辆</w:t>
      </w:r>
      <w:r>
        <w:rPr>
          <w:rFonts w:ascii="仿宋_GB2312" w:eastAsia="仿宋_GB2312" w:hint="eastAsia"/>
          <w:sz w:val="32"/>
          <w:szCs w:val="32"/>
        </w:rPr>
        <w:t>。</w:t>
      </w:r>
    </w:p>
    <w:p w:rsidR="00CB4E64" w:rsidRDefault="00CB4E64" w:rsidP="00C66138">
      <w:pPr>
        <w:widowControl/>
        <w:spacing w:line="540" w:lineRule="exact"/>
        <w:ind w:firstLineChars="200" w:firstLine="560"/>
        <w:jc w:val="left"/>
        <w:rPr>
          <w:rFonts w:ascii="仿宋_GB2312" w:eastAsia="仿宋_GB2312"/>
          <w:sz w:val="28"/>
          <w:szCs w:val="28"/>
        </w:rPr>
      </w:pPr>
      <w:r>
        <w:rPr>
          <w:rFonts w:ascii="仿宋_GB2312" w:eastAsia="仿宋_GB2312"/>
          <w:sz w:val="28"/>
          <w:szCs w:val="28"/>
        </w:rPr>
        <w:t>2021</w:t>
      </w:r>
      <w:r>
        <w:rPr>
          <w:rFonts w:ascii="仿宋_GB2312" w:eastAsia="仿宋_GB2312" w:hint="eastAsia"/>
          <w:sz w:val="28"/>
          <w:szCs w:val="28"/>
        </w:rPr>
        <w:t>年部门预算安排购置车辆</w:t>
      </w:r>
      <w:r>
        <w:rPr>
          <w:rFonts w:ascii="仿宋_GB2312" w:eastAsia="仿宋_GB2312"/>
          <w:sz w:val="28"/>
          <w:szCs w:val="28"/>
        </w:rPr>
        <w:t>0</w:t>
      </w:r>
      <w:r>
        <w:rPr>
          <w:rFonts w:ascii="仿宋_GB2312" w:eastAsia="仿宋_GB2312" w:hint="eastAsia"/>
          <w:sz w:val="28"/>
          <w:szCs w:val="28"/>
        </w:rPr>
        <w:t>辆，无安排购置单位价值</w:t>
      </w:r>
      <w:r>
        <w:rPr>
          <w:rFonts w:ascii="仿宋_GB2312" w:eastAsia="仿宋_GB2312"/>
          <w:sz w:val="28"/>
          <w:szCs w:val="28"/>
        </w:rPr>
        <w:t>200</w:t>
      </w:r>
      <w:r>
        <w:rPr>
          <w:rFonts w:ascii="仿宋_GB2312" w:eastAsia="仿宋_GB2312" w:hint="eastAsia"/>
          <w:sz w:val="28"/>
          <w:szCs w:val="28"/>
        </w:rPr>
        <w:t>万元以上大型设备。</w:t>
      </w:r>
    </w:p>
    <w:p w:rsidR="00CB4E64" w:rsidRDefault="00CB4E64" w:rsidP="000B7F3A">
      <w:pPr>
        <w:widowControl/>
        <w:spacing w:line="540" w:lineRule="exact"/>
        <w:ind w:firstLineChars="200" w:firstLine="560"/>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（八）</w:t>
      </w:r>
      <w:r>
        <w:rPr>
          <w:rFonts w:ascii="仿宋_GB2312" w:eastAsia="仿宋_GB2312" w:hAnsi="仿宋_GB2312" w:cs="仿宋_GB2312" w:hint="eastAsia"/>
          <w:sz w:val="28"/>
          <w:szCs w:val="28"/>
        </w:rPr>
        <w:t>预算绩效情况</w:t>
      </w:r>
    </w:p>
    <w:p w:rsidR="00CB4E64" w:rsidRDefault="00CB4E64" w:rsidP="00C66138">
      <w:pPr>
        <w:widowControl/>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2021</w:t>
      </w:r>
      <w:r>
        <w:rPr>
          <w:rFonts w:ascii="仿宋_GB2312" w:eastAsia="仿宋_GB2312" w:hAnsi="仿宋_GB2312" w:cs="仿宋_GB2312" w:hint="eastAsia"/>
          <w:sz w:val="28"/>
          <w:szCs w:val="28"/>
        </w:rPr>
        <w:t>年本部门一级项目</w:t>
      </w:r>
      <w:r>
        <w:rPr>
          <w:rFonts w:ascii="仿宋_GB2312" w:eastAsia="仿宋_GB2312" w:hAnsi="仿宋_GB2312" w:cs="仿宋_GB2312"/>
          <w:sz w:val="28"/>
          <w:szCs w:val="28"/>
        </w:rPr>
        <w:t>0</w:t>
      </w:r>
      <w:r>
        <w:rPr>
          <w:rFonts w:ascii="仿宋_GB2312" w:eastAsia="仿宋_GB2312" w:hAnsi="仿宋_GB2312" w:cs="仿宋_GB2312" w:hint="eastAsia"/>
          <w:sz w:val="28"/>
          <w:szCs w:val="28"/>
        </w:rPr>
        <w:t>个，具体为：</w:t>
      </w:r>
    </w:p>
    <w:p w:rsidR="00CB4E64" w:rsidRDefault="00CB4E64" w:rsidP="00CE669E">
      <w:pPr>
        <w:ind w:firstLineChars="200" w:firstLine="640"/>
        <w:rPr>
          <w:rFonts w:ascii="仿宋_GB2312" w:eastAsia="仿宋_GB2312" w:hAnsi="宋体"/>
          <w:sz w:val="32"/>
          <w:szCs w:val="32"/>
        </w:rPr>
      </w:pPr>
      <w:r w:rsidRPr="007D6AE2">
        <w:rPr>
          <w:rFonts w:ascii="仿宋_GB2312" w:eastAsia="仿宋_GB2312" w:hAnsi="宋体" w:hint="eastAsia"/>
          <w:sz w:val="32"/>
          <w:szCs w:val="32"/>
        </w:rPr>
        <w:t>一级项目</w:t>
      </w:r>
      <w:r>
        <w:rPr>
          <w:rFonts w:ascii="仿宋_GB2312" w:eastAsia="仿宋_GB2312" w:hAnsi="仿宋_GB2312" w:cs="仿宋_GB2312" w:hint="eastAsia"/>
          <w:sz w:val="28"/>
          <w:szCs w:val="28"/>
        </w:rPr>
        <w:t>：</w:t>
      </w:r>
      <w:r>
        <w:rPr>
          <w:rFonts w:ascii="仿宋_GB2312" w:eastAsia="仿宋_GB2312" w:hAnsi="宋体" w:hint="eastAsia"/>
          <w:sz w:val="32"/>
          <w:szCs w:val="32"/>
        </w:rPr>
        <w:t>无</w:t>
      </w:r>
    </w:p>
    <w:p w:rsidR="00CB4E64" w:rsidRDefault="00CB4E64" w:rsidP="00CE669E">
      <w:pPr>
        <w:ind w:firstLineChars="200" w:firstLine="560"/>
        <w:rPr>
          <w:rFonts w:ascii="仿宋_GB2312" w:eastAsia="仿宋_GB2312" w:hAnsi="宋体"/>
          <w:sz w:val="32"/>
          <w:szCs w:val="32"/>
        </w:rPr>
      </w:pPr>
      <w:r>
        <w:rPr>
          <w:rFonts w:ascii="仿宋_GB2312" w:eastAsia="仿宋_GB2312" w:hAnsi="仿宋_GB2312" w:cs="仿宋_GB2312" w:hint="eastAsia"/>
          <w:sz w:val="28"/>
          <w:szCs w:val="28"/>
        </w:rPr>
        <w:t>二级项目：</w:t>
      </w:r>
      <w:r>
        <w:rPr>
          <w:rFonts w:ascii="仿宋_GB2312" w:eastAsia="仿宋_GB2312" w:hAnsi="宋体" w:hint="eastAsia"/>
          <w:sz w:val="32"/>
          <w:szCs w:val="32"/>
        </w:rPr>
        <w:t>无</w:t>
      </w:r>
    </w:p>
    <w:p w:rsidR="00CB4E64" w:rsidRDefault="00CB4E64" w:rsidP="00C66138">
      <w:pPr>
        <w:widowControl/>
        <w:spacing w:line="540" w:lineRule="exact"/>
        <w:ind w:firstLineChars="200" w:firstLine="560"/>
        <w:jc w:val="left"/>
        <w:rPr>
          <w:rFonts w:ascii="黑体" w:eastAsia="黑体"/>
          <w:sz w:val="28"/>
          <w:szCs w:val="28"/>
        </w:rPr>
      </w:pPr>
      <w:r>
        <w:rPr>
          <w:rFonts w:ascii="黑体" w:eastAsia="黑体" w:hint="eastAsia"/>
          <w:sz w:val="28"/>
          <w:szCs w:val="28"/>
        </w:rPr>
        <w:t>二、“三公”经费预算情况说明</w:t>
      </w:r>
    </w:p>
    <w:p w:rsidR="00CB4E64" w:rsidRDefault="00CB4E64" w:rsidP="00C66138">
      <w:pPr>
        <w:widowControl/>
        <w:spacing w:line="540" w:lineRule="exact"/>
        <w:ind w:firstLineChars="200" w:firstLine="560"/>
        <w:jc w:val="left"/>
        <w:rPr>
          <w:rFonts w:ascii="仿宋_GB2312" w:eastAsia="仿宋_GB2312"/>
          <w:sz w:val="28"/>
          <w:szCs w:val="28"/>
        </w:rPr>
      </w:pPr>
      <w:r>
        <w:rPr>
          <w:rFonts w:ascii="仿宋_GB2312" w:eastAsia="仿宋_GB2312"/>
          <w:sz w:val="28"/>
          <w:szCs w:val="28"/>
        </w:rPr>
        <w:t>2021</w:t>
      </w:r>
      <w:r>
        <w:rPr>
          <w:rFonts w:ascii="仿宋_GB2312" w:eastAsia="仿宋_GB2312" w:hint="eastAsia"/>
          <w:sz w:val="28"/>
          <w:szCs w:val="28"/>
        </w:rPr>
        <w:t>年本部门“三公”经费年初预算安排</w:t>
      </w:r>
      <w:r>
        <w:rPr>
          <w:rFonts w:ascii="仿宋_GB2312" w:eastAsia="仿宋_GB2312"/>
          <w:sz w:val="28"/>
          <w:szCs w:val="28"/>
        </w:rPr>
        <w:t>0</w:t>
      </w:r>
      <w:r>
        <w:rPr>
          <w:rFonts w:ascii="仿宋_GB2312" w:eastAsia="仿宋_GB2312" w:hint="eastAsia"/>
          <w:sz w:val="28"/>
          <w:szCs w:val="28"/>
        </w:rPr>
        <w:t>万元。其中</w:t>
      </w:r>
      <w:r>
        <w:rPr>
          <w:rFonts w:ascii="仿宋_GB2312" w:eastAsia="仿宋_GB2312"/>
          <w:sz w:val="28"/>
          <w:szCs w:val="28"/>
        </w:rPr>
        <w:t>:</w:t>
      </w:r>
    </w:p>
    <w:p w:rsidR="00CB4E64" w:rsidRDefault="00CB4E64" w:rsidP="00C66138">
      <w:pPr>
        <w:spacing w:line="540" w:lineRule="exact"/>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．因公出国（境）经费</w:t>
      </w:r>
      <w:r>
        <w:rPr>
          <w:rFonts w:ascii="仿宋_GB2312" w:eastAsia="仿宋_GB2312"/>
          <w:sz w:val="28"/>
          <w:szCs w:val="28"/>
        </w:rPr>
        <w:t>0</w:t>
      </w:r>
      <w:r>
        <w:rPr>
          <w:rFonts w:ascii="仿宋_GB2312" w:eastAsia="仿宋_GB2312" w:hint="eastAsia"/>
          <w:sz w:val="28"/>
          <w:szCs w:val="28"/>
        </w:rPr>
        <w:t>万元，比上年增加</w:t>
      </w:r>
      <w:r>
        <w:rPr>
          <w:rFonts w:ascii="仿宋_GB2312" w:eastAsia="仿宋_GB2312"/>
          <w:sz w:val="28"/>
          <w:szCs w:val="28"/>
        </w:rPr>
        <w:t>/</w:t>
      </w:r>
      <w:r>
        <w:rPr>
          <w:rFonts w:ascii="仿宋_GB2312" w:eastAsia="仿宋_GB2312" w:hint="eastAsia"/>
          <w:sz w:val="28"/>
          <w:szCs w:val="28"/>
        </w:rPr>
        <w:t>减少</w:t>
      </w:r>
      <w:r>
        <w:rPr>
          <w:rFonts w:ascii="仿宋_GB2312" w:eastAsia="仿宋_GB2312"/>
          <w:sz w:val="28"/>
          <w:szCs w:val="28"/>
        </w:rPr>
        <w:t>0</w:t>
      </w:r>
      <w:r>
        <w:rPr>
          <w:rFonts w:ascii="仿宋_GB2312" w:eastAsia="仿宋_GB2312" w:hint="eastAsia"/>
          <w:sz w:val="28"/>
          <w:szCs w:val="28"/>
        </w:rPr>
        <w:t>万元。增加</w:t>
      </w:r>
      <w:r>
        <w:rPr>
          <w:rFonts w:ascii="仿宋_GB2312" w:eastAsia="仿宋_GB2312"/>
          <w:sz w:val="28"/>
          <w:szCs w:val="28"/>
        </w:rPr>
        <w:t>/</w:t>
      </w:r>
      <w:r>
        <w:rPr>
          <w:rFonts w:ascii="仿宋_GB2312" w:eastAsia="仿宋_GB2312" w:hint="eastAsia"/>
          <w:sz w:val="28"/>
          <w:szCs w:val="28"/>
        </w:rPr>
        <w:t>减少的原因主要是：本部门无“三公”预算。</w:t>
      </w:r>
    </w:p>
    <w:p w:rsidR="00CB4E64" w:rsidRDefault="00CB4E64" w:rsidP="00C66138">
      <w:pPr>
        <w:spacing w:line="54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．公务接待费</w:t>
      </w:r>
      <w:r>
        <w:rPr>
          <w:rFonts w:ascii="仿宋_GB2312" w:eastAsia="仿宋_GB2312"/>
          <w:sz w:val="28"/>
          <w:szCs w:val="28"/>
        </w:rPr>
        <w:t>0</w:t>
      </w:r>
      <w:r>
        <w:rPr>
          <w:rFonts w:ascii="仿宋_GB2312" w:eastAsia="仿宋_GB2312" w:hint="eastAsia"/>
          <w:sz w:val="28"/>
          <w:szCs w:val="28"/>
        </w:rPr>
        <w:t>万元，比上年增加</w:t>
      </w:r>
      <w:r>
        <w:rPr>
          <w:rFonts w:ascii="仿宋_GB2312" w:eastAsia="仿宋_GB2312"/>
          <w:sz w:val="28"/>
          <w:szCs w:val="28"/>
        </w:rPr>
        <w:t>/</w:t>
      </w:r>
      <w:r>
        <w:rPr>
          <w:rFonts w:ascii="仿宋_GB2312" w:eastAsia="仿宋_GB2312" w:hint="eastAsia"/>
          <w:sz w:val="28"/>
          <w:szCs w:val="28"/>
        </w:rPr>
        <w:t>减少</w:t>
      </w:r>
      <w:r>
        <w:rPr>
          <w:rFonts w:ascii="仿宋_GB2312" w:eastAsia="仿宋_GB2312"/>
          <w:sz w:val="28"/>
          <w:szCs w:val="28"/>
        </w:rPr>
        <w:t>0</w:t>
      </w:r>
      <w:r>
        <w:rPr>
          <w:rFonts w:ascii="仿宋_GB2312" w:eastAsia="仿宋_GB2312" w:hint="eastAsia"/>
          <w:sz w:val="28"/>
          <w:szCs w:val="28"/>
        </w:rPr>
        <w:t>万元。增加</w:t>
      </w:r>
      <w:r>
        <w:rPr>
          <w:rFonts w:ascii="仿宋_GB2312" w:eastAsia="仿宋_GB2312"/>
          <w:sz w:val="28"/>
          <w:szCs w:val="28"/>
        </w:rPr>
        <w:t>/</w:t>
      </w:r>
      <w:r>
        <w:rPr>
          <w:rFonts w:ascii="仿宋_GB2312" w:eastAsia="仿宋_GB2312" w:hint="eastAsia"/>
          <w:sz w:val="28"/>
          <w:szCs w:val="28"/>
        </w:rPr>
        <w:t>减少的原因主要是：本部门无“三公”预算。</w:t>
      </w:r>
    </w:p>
    <w:p w:rsidR="00CB4E64" w:rsidRDefault="00CB4E64" w:rsidP="00C66138">
      <w:pPr>
        <w:spacing w:line="540" w:lineRule="exact"/>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．公务用车购置及运行维护费</w:t>
      </w:r>
      <w:r>
        <w:rPr>
          <w:rFonts w:ascii="仿宋_GB2312" w:eastAsia="仿宋_GB2312"/>
          <w:sz w:val="28"/>
          <w:szCs w:val="28"/>
        </w:rPr>
        <w:t>0</w:t>
      </w:r>
      <w:r>
        <w:rPr>
          <w:rFonts w:ascii="仿宋_GB2312" w:eastAsia="仿宋_GB2312" w:hint="eastAsia"/>
          <w:sz w:val="28"/>
          <w:szCs w:val="28"/>
        </w:rPr>
        <w:t>万元，比上年增加</w:t>
      </w:r>
      <w:r>
        <w:rPr>
          <w:rFonts w:ascii="仿宋_GB2312" w:eastAsia="仿宋_GB2312"/>
          <w:sz w:val="28"/>
          <w:szCs w:val="28"/>
        </w:rPr>
        <w:t>/</w:t>
      </w:r>
      <w:r>
        <w:rPr>
          <w:rFonts w:ascii="仿宋_GB2312" w:eastAsia="仿宋_GB2312" w:hint="eastAsia"/>
          <w:sz w:val="28"/>
          <w:szCs w:val="28"/>
        </w:rPr>
        <w:t>减少</w:t>
      </w:r>
      <w:r>
        <w:rPr>
          <w:rFonts w:ascii="仿宋_GB2312" w:eastAsia="仿宋_GB2312"/>
          <w:sz w:val="28"/>
          <w:szCs w:val="28"/>
        </w:rPr>
        <w:t>0</w:t>
      </w:r>
      <w:r>
        <w:rPr>
          <w:rFonts w:ascii="仿宋_GB2312" w:eastAsia="仿宋_GB2312" w:hint="eastAsia"/>
          <w:sz w:val="28"/>
          <w:szCs w:val="28"/>
        </w:rPr>
        <w:t>万元。增加</w:t>
      </w:r>
      <w:r>
        <w:rPr>
          <w:rFonts w:ascii="仿宋_GB2312" w:eastAsia="仿宋_GB2312"/>
          <w:sz w:val="28"/>
          <w:szCs w:val="28"/>
        </w:rPr>
        <w:t>/</w:t>
      </w:r>
      <w:r>
        <w:rPr>
          <w:rFonts w:ascii="仿宋_GB2312" w:eastAsia="仿宋_GB2312" w:hint="eastAsia"/>
          <w:sz w:val="28"/>
          <w:szCs w:val="28"/>
        </w:rPr>
        <w:t>减少的原因主要是：本部门无“三公”预算。</w:t>
      </w:r>
    </w:p>
    <w:p w:rsidR="00CB4E64" w:rsidRDefault="00CB4E64" w:rsidP="00C66138">
      <w:pPr>
        <w:spacing w:line="540" w:lineRule="exact"/>
        <w:jc w:val="center"/>
        <w:rPr>
          <w:rFonts w:ascii="方正小标宋简体" w:eastAsia="方正小标宋简体"/>
          <w:sz w:val="28"/>
          <w:szCs w:val="28"/>
        </w:rPr>
      </w:pPr>
      <w:r>
        <w:rPr>
          <w:rFonts w:ascii="方正小标宋简体" w:eastAsia="方正小标宋简体" w:hint="eastAsia"/>
          <w:sz w:val="28"/>
          <w:szCs w:val="28"/>
        </w:rPr>
        <w:t>第三部分</w:t>
      </w:r>
      <w:r>
        <w:rPr>
          <w:rFonts w:ascii="方正小标宋简体" w:eastAsia="方正小标宋简体"/>
          <w:sz w:val="28"/>
          <w:szCs w:val="28"/>
        </w:rPr>
        <w:t xml:space="preserve">  </w:t>
      </w:r>
      <w:r>
        <w:rPr>
          <w:rFonts w:ascii="方正小标宋简体" w:eastAsia="方正小标宋简体" w:hint="eastAsia"/>
          <w:sz w:val="28"/>
          <w:szCs w:val="28"/>
        </w:rPr>
        <w:t>南昌西湖区建筑管理局</w:t>
      </w:r>
      <w:r>
        <w:rPr>
          <w:rFonts w:ascii="方正小标宋简体" w:eastAsia="方正小标宋简体"/>
          <w:sz w:val="28"/>
          <w:szCs w:val="28"/>
        </w:rPr>
        <w:t>2021</w:t>
      </w:r>
      <w:r>
        <w:rPr>
          <w:rFonts w:ascii="方正小标宋简体" w:eastAsia="方正小标宋简体" w:hint="eastAsia"/>
          <w:sz w:val="28"/>
          <w:szCs w:val="28"/>
        </w:rPr>
        <w:t>年部门预算表</w:t>
      </w:r>
    </w:p>
    <w:p w:rsidR="00CB4E64" w:rsidRDefault="00CB4E64" w:rsidP="00C66138">
      <w:pPr>
        <w:widowControl/>
        <w:spacing w:line="540" w:lineRule="exact"/>
        <w:jc w:val="left"/>
        <w:rPr>
          <w:rFonts w:ascii="仿宋_GB2312" w:eastAsia="仿宋_GB2312"/>
          <w:b/>
          <w:sz w:val="28"/>
          <w:szCs w:val="28"/>
        </w:rPr>
      </w:pPr>
    </w:p>
    <w:p w:rsidR="00CB4E64" w:rsidRDefault="00CB4E64" w:rsidP="00C66138">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十张表（详见附件，若其中某张表为空表或表中数据为</w:t>
      </w:r>
      <w:r>
        <w:rPr>
          <w:rFonts w:ascii="仿宋_GB2312" w:eastAsia="仿宋_GB2312"/>
          <w:sz w:val="28"/>
          <w:szCs w:val="28"/>
        </w:rPr>
        <w:t>0</w:t>
      </w:r>
      <w:r>
        <w:rPr>
          <w:rFonts w:ascii="仿宋_GB2312" w:eastAsia="仿宋_GB2312" w:hint="eastAsia"/>
          <w:sz w:val="28"/>
          <w:szCs w:val="28"/>
        </w:rPr>
        <w:t>，则说明没有相关收支预算安排。）</w:t>
      </w:r>
    </w:p>
    <w:p w:rsidR="00CB4E64" w:rsidRDefault="00CB4E64" w:rsidP="00C66138">
      <w:pPr>
        <w:widowControl/>
        <w:spacing w:line="540" w:lineRule="exact"/>
        <w:jc w:val="left"/>
        <w:rPr>
          <w:rFonts w:ascii="仿宋_GB2312" w:eastAsia="仿宋_GB2312"/>
          <w:sz w:val="28"/>
          <w:szCs w:val="28"/>
        </w:rPr>
      </w:pPr>
    </w:p>
    <w:p w:rsidR="00CB4E64" w:rsidRDefault="00CB4E64" w:rsidP="00C66138">
      <w:pPr>
        <w:spacing w:line="540" w:lineRule="exact"/>
        <w:jc w:val="center"/>
        <w:rPr>
          <w:rFonts w:ascii="方正小标宋简体" w:eastAsia="方正小标宋简体"/>
          <w:sz w:val="28"/>
          <w:szCs w:val="28"/>
        </w:rPr>
      </w:pPr>
      <w:r>
        <w:rPr>
          <w:rFonts w:ascii="方正小标宋简体" w:eastAsia="方正小标宋简体" w:hint="eastAsia"/>
          <w:sz w:val="28"/>
          <w:szCs w:val="28"/>
        </w:rPr>
        <w:t>第四部分</w:t>
      </w:r>
      <w:r>
        <w:rPr>
          <w:rFonts w:ascii="方正小标宋简体" w:eastAsia="方正小标宋简体"/>
          <w:sz w:val="28"/>
          <w:szCs w:val="28"/>
        </w:rPr>
        <w:t xml:space="preserve">  </w:t>
      </w:r>
      <w:r>
        <w:rPr>
          <w:rFonts w:ascii="方正小标宋简体" w:eastAsia="方正小标宋简体" w:hint="eastAsia"/>
          <w:sz w:val="28"/>
          <w:szCs w:val="28"/>
        </w:rPr>
        <w:t>名词解释</w:t>
      </w:r>
    </w:p>
    <w:p w:rsidR="00CB4E64" w:rsidRDefault="00CB4E64" w:rsidP="00C66138">
      <w:pPr>
        <w:spacing w:line="540" w:lineRule="exact"/>
        <w:jc w:val="center"/>
        <w:rPr>
          <w:rFonts w:ascii="方正小标宋简体" w:eastAsia="方正小标宋简体"/>
          <w:sz w:val="28"/>
          <w:szCs w:val="28"/>
        </w:rPr>
      </w:pPr>
    </w:p>
    <w:p w:rsidR="00CB4E64" w:rsidRDefault="00CB4E64" w:rsidP="00C66138">
      <w:pPr>
        <w:widowControl/>
        <w:spacing w:line="540" w:lineRule="exact"/>
        <w:ind w:firstLineChars="200" w:firstLine="560"/>
        <w:jc w:val="left"/>
        <w:rPr>
          <w:rFonts w:ascii="黑体" w:eastAsia="黑体"/>
          <w:sz w:val="28"/>
          <w:szCs w:val="28"/>
        </w:rPr>
      </w:pPr>
      <w:r>
        <w:rPr>
          <w:rFonts w:ascii="黑体" w:eastAsia="黑体" w:hint="eastAsia"/>
          <w:sz w:val="28"/>
          <w:szCs w:val="28"/>
        </w:rPr>
        <w:t>一、收入科目</w:t>
      </w:r>
    </w:p>
    <w:p w:rsidR="00CB4E64" w:rsidRDefault="00CB4E64" w:rsidP="00864930">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t>（一）</w:t>
      </w:r>
      <w:r>
        <w:rPr>
          <w:rFonts w:ascii="仿宋_GB2312" w:eastAsia="仿宋_GB2312" w:hint="eastAsia"/>
          <w:sz w:val="28"/>
          <w:szCs w:val="28"/>
        </w:rPr>
        <w:t>财政拨款：指省级财政当年拨付的资金。</w:t>
      </w:r>
    </w:p>
    <w:p w:rsidR="00CB4E64" w:rsidRDefault="00CB4E64" w:rsidP="00864930">
      <w:pPr>
        <w:widowControl/>
        <w:spacing w:line="540" w:lineRule="exact"/>
        <w:ind w:firstLineChars="200" w:firstLine="538"/>
        <w:rPr>
          <w:rFonts w:ascii="仿宋_GB2312" w:eastAsia="仿宋_GB2312"/>
          <w:spacing w:val="-6"/>
          <w:sz w:val="28"/>
          <w:szCs w:val="28"/>
        </w:rPr>
      </w:pPr>
      <w:r>
        <w:rPr>
          <w:rFonts w:ascii="楷体_GB2312" w:eastAsia="楷体_GB2312" w:hint="eastAsia"/>
          <w:b/>
          <w:spacing w:val="-6"/>
          <w:sz w:val="28"/>
          <w:szCs w:val="28"/>
        </w:rPr>
        <w:t>（二）</w:t>
      </w:r>
      <w:r>
        <w:rPr>
          <w:rFonts w:ascii="仿宋_GB2312" w:eastAsia="仿宋_GB2312" w:hint="eastAsia"/>
          <w:spacing w:val="-6"/>
          <w:sz w:val="28"/>
          <w:szCs w:val="28"/>
        </w:rPr>
        <w:t>事业收入：指事业单位开展专业业务活动及辅助活动取得的收入。</w:t>
      </w:r>
    </w:p>
    <w:p w:rsidR="00CB4E64" w:rsidRDefault="00CB4E64" w:rsidP="00864930">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t>（三）</w:t>
      </w:r>
      <w:r>
        <w:rPr>
          <w:rFonts w:ascii="仿宋_GB2312" w:eastAsia="仿宋_GB2312" w:hint="eastAsia"/>
          <w:sz w:val="28"/>
          <w:szCs w:val="28"/>
        </w:rPr>
        <w:t>事业单位经营收入：指事业单位在专业业务活动及辅助活动之外开展非独立核算经营活动取得的收入。</w:t>
      </w:r>
    </w:p>
    <w:p w:rsidR="00CB4E64" w:rsidRDefault="00CB4E64" w:rsidP="00864930">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t>（四）</w:t>
      </w:r>
      <w:r>
        <w:rPr>
          <w:rFonts w:ascii="仿宋_GB2312" w:eastAsia="仿宋_GB2312" w:hint="eastAsia"/>
          <w:sz w:val="28"/>
          <w:szCs w:val="28"/>
        </w:rPr>
        <w:t>其他收入：指除财政拨款、事业收入、事业单位经营收入等以外的各项收入。</w:t>
      </w:r>
    </w:p>
    <w:p w:rsidR="00CB4E64" w:rsidRDefault="00CB4E64" w:rsidP="00864930">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t>（五）</w:t>
      </w:r>
      <w:r>
        <w:rPr>
          <w:rFonts w:ascii="仿宋_GB2312" w:eastAsia="仿宋_GB2312" w:hint="eastAsia"/>
          <w:sz w:val="28"/>
          <w:szCs w:val="28"/>
        </w:rPr>
        <w:t>附属单位上缴收入：反映事业单位附属的独立核算单位按规定标准或比例缴纳的各项收入。包括附属的事业单位上缴的收入和附属的企业上缴的利润等。</w:t>
      </w:r>
    </w:p>
    <w:p w:rsidR="00CB4E64" w:rsidRDefault="00CB4E64" w:rsidP="00864930">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t>（六）</w:t>
      </w:r>
      <w:r>
        <w:rPr>
          <w:rFonts w:ascii="仿宋_GB2312" w:eastAsia="仿宋_GB2312" w:hint="eastAsia"/>
          <w:sz w:val="28"/>
          <w:szCs w:val="28"/>
        </w:rPr>
        <w:t>上级补助收入：反映事业单位从主管部门和上级单位取得的非财政补助收入。</w:t>
      </w:r>
    </w:p>
    <w:p w:rsidR="00CB4E64" w:rsidRDefault="00CB4E64" w:rsidP="00864930">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t>（七）</w:t>
      </w:r>
      <w:r>
        <w:rPr>
          <w:rFonts w:ascii="仿宋_GB2312" w:eastAsia="仿宋_GB2312" w:hint="eastAsia"/>
          <w:sz w:val="28"/>
          <w:szCs w:val="28"/>
        </w:rPr>
        <w:t>用事业基金弥补收支差额：填列事业单位用事业基金弥补</w:t>
      </w:r>
      <w:r>
        <w:rPr>
          <w:rFonts w:ascii="仿宋_GB2312" w:eastAsia="仿宋_GB2312"/>
          <w:sz w:val="28"/>
          <w:szCs w:val="28"/>
        </w:rPr>
        <w:t>2021</w:t>
      </w:r>
      <w:r>
        <w:rPr>
          <w:rFonts w:ascii="仿宋_GB2312" w:eastAsia="仿宋_GB2312" w:hint="eastAsia"/>
          <w:sz w:val="28"/>
          <w:szCs w:val="28"/>
        </w:rPr>
        <w:t>年收支差额的数额。</w:t>
      </w:r>
    </w:p>
    <w:p w:rsidR="00CB4E64" w:rsidRDefault="00CB4E64" w:rsidP="00864930">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t>（八）</w:t>
      </w:r>
      <w:r>
        <w:rPr>
          <w:rFonts w:ascii="仿宋_GB2312" w:eastAsia="仿宋_GB2312" w:hint="eastAsia"/>
          <w:sz w:val="28"/>
          <w:szCs w:val="28"/>
        </w:rPr>
        <w:t>上年结转和结余：填列</w:t>
      </w:r>
      <w:r>
        <w:rPr>
          <w:rFonts w:ascii="仿宋_GB2312" w:eastAsia="仿宋_GB2312"/>
          <w:sz w:val="28"/>
          <w:szCs w:val="28"/>
        </w:rPr>
        <w:t>2020</w:t>
      </w:r>
      <w:r>
        <w:rPr>
          <w:rFonts w:ascii="仿宋_GB2312" w:eastAsia="仿宋_GB2312" w:hint="eastAsia"/>
          <w:sz w:val="28"/>
          <w:szCs w:val="28"/>
        </w:rPr>
        <w:t>年全部结转和结余的资金数，包括当年结转结余资金和历年滚存结转结余资金。</w:t>
      </w:r>
    </w:p>
    <w:p w:rsidR="00CB4E64" w:rsidRPr="00864930" w:rsidRDefault="00CB4E64" w:rsidP="00864930">
      <w:pPr>
        <w:widowControl/>
        <w:spacing w:line="540" w:lineRule="exact"/>
        <w:ind w:firstLineChars="200" w:firstLine="560"/>
        <w:jc w:val="left"/>
        <w:rPr>
          <w:rFonts w:ascii="黑体" w:eastAsia="黑体"/>
          <w:sz w:val="28"/>
          <w:szCs w:val="28"/>
        </w:rPr>
      </w:pPr>
      <w:r>
        <w:rPr>
          <w:rFonts w:ascii="黑体" w:eastAsia="黑体" w:hint="eastAsia"/>
          <w:sz w:val="28"/>
          <w:szCs w:val="28"/>
        </w:rPr>
        <w:t>二、支出科目</w:t>
      </w:r>
    </w:p>
    <w:p w:rsidR="00CB4E64" w:rsidRDefault="00CB4E64" w:rsidP="00661E89">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、一般公共服务支出（类）财政事务（款）行政运行（项）：反映各级财政行政单位（包括实行公务员管理的事业单位）的基本支出。</w:t>
      </w:r>
    </w:p>
    <w:p w:rsidR="00CB4E64" w:rsidRDefault="00CB4E64" w:rsidP="00661E89">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、一般公共服务支出（类）财政事务（款）一般行政管理事务（项）：反映各级财政行政单位（包括实行公务员管理的事业单位）未单独设置项级科目的其他项目支出。</w:t>
      </w:r>
    </w:p>
    <w:p w:rsidR="00CB4E64" w:rsidRDefault="00CB4E64" w:rsidP="00661E89">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、一般公共服务支出（类）财政事务（款）财政国库业务（项）：反映财政部门用于财政国库集中收付业务方面的支出。</w:t>
      </w:r>
    </w:p>
    <w:p w:rsidR="00CB4E64" w:rsidRDefault="00CB4E64" w:rsidP="00661E89">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、一般公共服务支出（类）财政事务（款）事业运行（项）：反映财政事业单位的基本支出。</w:t>
      </w:r>
    </w:p>
    <w:p w:rsidR="00CB4E64" w:rsidRDefault="00CB4E64" w:rsidP="00661E89">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、一般公共服务支出（类）财政事务（款）其他财政事务支出（项）：反映财政事业单位其他财政事务方面的支出。</w:t>
      </w:r>
    </w:p>
    <w:p w:rsidR="00CB4E64" w:rsidRDefault="00CB4E64" w:rsidP="00661E89">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、社会保障和就业支出（类）行政单位离退休（款）未归口管理的行政单位离退休（项）：反映未实行归口管理的行政单位（包括实行公务员管理的事业单位）开支的离退休经费。</w:t>
      </w:r>
    </w:p>
    <w:p w:rsidR="00CB4E64" w:rsidRDefault="00CB4E64" w:rsidP="00661E89">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、社会保障和就业支出（类）行政单位离退休（款）机关事业单位基本养老保险缴费支出（项）：反映机关事业单位实施养老保险制度由单位缴纳的基本养老保险费支出。</w:t>
      </w:r>
    </w:p>
    <w:p w:rsidR="00CB4E64" w:rsidRDefault="00CB4E64" w:rsidP="00661E89">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、社会保障和就业支出（类）行政单位离退休（款）机关事业单位职业年金缴费支出（项）：反映机关事业单位实施养老保险制度由单位实际缴纳的职业年金支出。</w:t>
      </w:r>
    </w:p>
    <w:p w:rsidR="00CB4E64" w:rsidRDefault="00CB4E64" w:rsidP="00661E89">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、农林水支出（类）水利（款）其他水利支出（项）：反映除其他用于水利方面的支出。</w:t>
      </w:r>
    </w:p>
    <w:p w:rsidR="00CB4E64" w:rsidRDefault="00CB4E64" w:rsidP="00661E89">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rPr>
        <w:t>、住房保障支出（类）住房改革支出（款）住房公积金（项）：反映行政事业单位按人力资源和社会保障部、财政部规定的基本工资和津补贴以及规定比例为职工缴纳的住房公积金。</w:t>
      </w:r>
    </w:p>
    <w:p w:rsidR="00CB4E64" w:rsidRDefault="00CB4E64" w:rsidP="00661E89">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、住房保障支出（类）住房改革支出（款）购房补贴（项）：反映按房改政策规定，行政事业单位向符合条件职工（含离退休人员）、军队（含武警）向转役复员离退休人员发放的用于购买住房的补贴。</w:t>
      </w:r>
    </w:p>
    <w:p w:rsidR="00CB4E64" w:rsidRPr="00661E89" w:rsidRDefault="00CB4E64" w:rsidP="00C66138">
      <w:pPr>
        <w:spacing w:line="540" w:lineRule="exact"/>
        <w:rPr>
          <w:rFonts w:ascii="仿宋_GB2312" w:eastAsia="仿宋_GB2312"/>
          <w:b/>
          <w:color w:val="FF0000"/>
          <w:sz w:val="28"/>
          <w:szCs w:val="28"/>
        </w:rPr>
      </w:pPr>
    </w:p>
    <w:p w:rsidR="00CB4E64" w:rsidRDefault="00CB4E64" w:rsidP="00C66138">
      <w:pPr>
        <w:spacing w:line="540" w:lineRule="exact"/>
        <w:rPr>
          <w:rFonts w:ascii="仿宋_GB2312" w:eastAsia="仿宋_GB2312"/>
          <w:sz w:val="28"/>
          <w:szCs w:val="28"/>
        </w:rPr>
      </w:pPr>
    </w:p>
    <w:p w:rsidR="00CB4E64" w:rsidRPr="00C66138" w:rsidRDefault="00CB4E64"/>
    <w:sectPr w:rsidR="00CB4E64" w:rsidRPr="00C66138" w:rsidSect="006A3347">
      <w:headerReference w:type="default" r:id="rId7"/>
      <w:footerReference w:type="even" r:id="rId8"/>
      <w:footerReference w:type="default" r:id="rId9"/>
      <w:pgSz w:w="11906" w:h="16838"/>
      <w:pgMar w:top="2098" w:right="1474" w:bottom="1985" w:left="1588" w:header="851" w:footer="992" w:gutter="0"/>
      <w:cols w:space="720"/>
      <w:docGrid w:type="lines" w:linePitch="579"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E64" w:rsidRDefault="00CB4E64" w:rsidP="00C66138">
      <w:r>
        <w:separator/>
      </w:r>
    </w:p>
  </w:endnote>
  <w:endnote w:type="continuationSeparator" w:id="0">
    <w:p w:rsidR="00CB4E64" w:rsidRDefault="00CB4E64" w:rsidP="00C66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panose1 w:val="00000000000000000000"/>
    <w:charset w:val="86"/>
    <w:family w:val="script"/>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方正仿宋简体">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64" w:rsidRDefault="00CB4E64">
    <w:pPr>
      <w:pStyle w:val="Footer"/>
      <w:framePr w:wrap="around" w:vAnchor="text" w:hAnchor="margin" w:xAlign="outside" w:y="1"/>
      <w:rPr>
        <w:rStyle w:val="PageNumber"/>
        <w:rFonts w:ascii="宋体"/>
        <w:sz w:val="28"/>
        <w:szCs w:val="28"/>
      </w:rPr>
    </w:pPr>
  </w:p>
  <w:p w:rsidR="00CB4E64" w:rsidRDefault="00CB4E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64" w:rsidRDefault="00CB4E64">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E64" w:rsidRDefault="00CB4E64" w:rsidP="00C66138">
      <w:r>
        <w:separator/>
      </w:r>
    </w:p>
  </w:footnote>
  <w:footnote w:type="continuationSeparator" w:id="0">
    <w:p w:rsidR="00CB4E64" w:rsidRDefault="00CB4E64" w:rsidP="00C66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64" w:rsidRDefault="00CB4E64">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E20FD"/>
    <w:multiLevelType w:val="singleLevel"/>
    <w:tmpl w:val="602E20FD"/>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138"/>
    <w:rsid w:val="00001271"/>
    <w:rsid w:val="0002282B"/>
    <w:rsid w:val="00041A1F"/>
    <w:rsid w:val="00043C53"/>
    <w:rsid w:val="00067990"/>
    <w:rsid w:val="000B7F3A"/>
    <w:rsid w:val="000D1596"/>
    <w:rsid w:val="00133B3A"/>
    <w:rsid w:val="00135692"/>
    <w:rsid w:val="00150E21"/>
    <w:rsid w:val="00155BBD"/>
    <w:rsid w:val="001D3047"/>
    <w:rsid w:val="001E64BF"/>
    <w:rsid w:val="001F28B9"/>
    <w:rsid w:val="0024466F"/>
    <w:rsid w:val="002470EE"/>
    <w:rsid w:val="00330CE2"/>
    <w:rsid w:val="003F79F5"/>
    <w:rsid w:val="00403B4D"/>
    <w:rsid w:val="0045248F"/>
    <w:rsid w:val="00461632"/>
    <w:rsid w:val="00461DD2"/>
    <w:rsid w:val="004D09E9"/>
    <w:rsid w:val="004E19B9"/>
    <w:rsid w:val="00511245"/>
    <w:rsid w:val="0056189D"/>
    <w:rsid w:val="00585DB1"/>
    <w:rsid w:val="005A33FF"/>
    <w:rsid w:val="005A61CF"/>
    <w:rsid w:val="005B08CE"/>
    <w:rsid w:val="005E32BF"/>
    <w:rsid w:val="0065743E"/>
    <w:rsid w:val="00661E89"/>
    <w:rsid w:val="00671CB5"/>
    <w:rsid w:val="006770D5"/>
    <w:rsid w:val="006A3347"/>
    <w:rsid w:val="006C4699"/>
    <w:rsid w:val="006E590B"/>
    <w:rsid w:val="006F51ED"/>
    <w:rsid w:val="00776CA2"/>
    <w:rsid w:val="00783154"/>
    <w:rsid w:val="00786FEE"/>
    <w:rsid w:val="00787EEE"/>
    <w:rsid w:val="007A05EA"/>
    <w:rsid w:val="007A07BD"/>
    <w:rsid w:val="007D6AE2"/>
    <w:rsid w:val="007E03F4"/>
    <w:rsid w:val="007F5F1A"/>
    <w:rsid w:val="00817CFA"/>
    <w:rsid w:val="00835BB7"/>
    <w:rsid w:val="00852D74"/>
    <w:rsid w:val="00864930"/>
    <w:rsid w:val="008E3CA5"/>
    <w:rsid w:val="00900EE4"/>
    <w:rsid w:val="00910C06"/>
    <w:rsid w:val="009169EC"/>
    <w:rsid w:val="009418AC"/>
    <w:rsid w:val="009977D9"/>
    <w:rsid w:val="009A49B2"/>
    <w:rsid w:val="009F70A5"/>
    <w:rsid w:val="00A2508C"/>
    <w:rsid w:val="00A3105D"/>
    <w:rsid w:val="00A4663D"/>
    <w:rsid w:val="00A54B1A"/>
    <w:rsid w:val="00A76FA1"/>
    <w:rsid w:val="00A931FE"/>
    <w:rsid w:val="00AB001D"/>
    <w:rsid w:val="00AE6A33"/>
    <w:rsid w:val="00B25845"/>
    <w:rsid w:val="00B45AC7"/>
    <w:rsid w:val="00B53940"/>
    <w:rsid w:val="00B53CCA"/>
    <w:rsid w:val="00B75F68"/>
    <w:rsid w:val="00BA2543"/>
    <w:rsid w:val="00BB5486"/>
    <w:rsid w:val="00BE13E5"/>
    <w:rsid w:val="00C5010F"/>
    <w:rsid w:val="00C66138"/>
    <w:rsid w:val="00CA3DF2"/>
    <w:rsid w:val="00CB4E64"/>
    <w:rsid w:val="00CB6BEE"/>
    <w:rsid w:val="00CC2A48"/>
    <w:rsid w:val="00CE01E2"/>
    <w:rsid w:val="00CE669E"/>
    <w:rsid w:val="00CE6E4E"/>
    <w:rsid w:val="00D343FF"/>
    <w:rsid w:val="00D41708"/>
    <w:rsid w:val="00D601C1"/>
    <w:rsid w:val="00DC4DFD"/>
    <w:rsid w:val="00E06F35"/>
    <w:rsid w:val="00E13FD3"/>
    <w:rsid w:val="00E449A4"/>
    <w:rsid w:val="00E53450"/>
    <w:rsid w:val="00E65585"/>
    <w:rsid w:val="00E87E83"/>
    <w:rsid w:val="00EA5870"/>
    <w:rsid w:val="00EA6782"/>
    <w:rsid w:val="00EC08A4"/>
    <w:rsid w:val="00ED2C61"/>
    <w:rsid w:val="00F01281"/>
    <w:rsid w:val="00F06740"/>
    <w:rsid w:val="00F07102"/>
    <w:rsid w:val="00F456B5"/>
    <w:rsid w:val="00F70A9A"/>
    <w:rsid w:val="00FE7078"/>
    <w:rsid w:val="00FF77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38"/>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61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66138"/>
    <w:rPr>
      <w:rFonts w:cs="Times New Roman"/>
      <w:sz w:val="18"/>
      <w:szCs w:val="18"/>
    </w:rPr>
  </w:style>
  <w:style w:type="paragraph" w:styleId="Footer">
    <w:name w:val="footer"/>
    <w:basedOn w:val="Normal"/>
    <w:link w:val="FooterChar"/>
    <w:uiPriority w:val="99"/>
    <w:rsid w:val="00C661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66138"/>
    <w:rPr>
      <w:rFonts w:cs="Times New Roman"/>
      <w:sz w:val="18"/>
      <w:szCs w:val="18"/>
    </w:rPr>
  </w:style>
  <w:style w:type="character" w:styleId="PageNumber">
    <w:name w:val="page number"/>
    <w:basedOn w:val="DefaultParagraphFont"/>
    <w:uiPriority w:val="99"/>
    <w:rsid w:val="00C66138"/>
    <w:rPr>
      <w:rFonts w:cs="Times New Roman"/>
    </w:rPr>
  </w:style>
  <w:style w:type="table" w:styleId="TableGrid">
    <w:name w:val="Table Grid"/>
    <w:basedOn w:val="TableNormal"/>
    <w:uiPriority w:val="99"/>
    <w:rsid w:val="00C66138"/>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A49B2"/>
    <w:pPr>
      <w:spacing w:after="120"/>
    </w:pPr>
  </w:style>
  <w:style w:type="character" w:customStyle="1" w:styleId="BodyTextChar">
    <w:name w:val="Body Text Char"/>
    <w:basedOn w:val="DefaultParagraphFont"/>
    <w:link w:val="BodyText"/>
    <w:uiPriority w:val="99"/>
    <w:semiHidden/>
    <w:locked/>
    <w:rsid w:val="00150E21"/>
    <w:rPr>
      <w:rFonts w:ascii="Times New Roman" w:hAnsi="Times New Roman" w:cs="Times New Roman"/>
      <w:sz w:val="24"/>
      <w:szCs w:val="24"/>
    </w:rPr>
  </w:style>
  <w:style w:type="paragraph" w:styleId="BodyTextFirstIndent">
    <w:name w:val="Body Text First Indent"/>
    <w:basedOn w:val="BodyText"/>
    <w:link w:val="BodyTextFirstIndentChar"/>
    <w:uiPriority w:val="99"/>
    <w:rsid w:val="009A49B2"/>
    <w:pPr>
      <w:ind w:firstLineChars="100" w:firstLine="420"/>
    </w:pPr>
    <w:rPr>
      <w:szCs w:val="21"/>
    </w:rPr>
  </w:style>
  <w:style w:type="character" w:customStyle="1" w:styleId="BodyTextFirstIndentChar">
    <w:name w:val="Body Text First Indent Char"/>
    <w:basedOn w:val="DefaultParagraphFont"/>
    <w:link w:val="BodyTextFirstIndent"/>
    <w:uiPriority w:val="99"/>
    <w:semiHidden/>
    <w:locked/>
    <w:rsid w:val="009A49B2"/>
    <w:rPr>
      <w:rFonts w:eastAsia="宋体" w:cs="Times New Roman"/>
      <w:kern w:val="2"/>
      <w:sz w:val="21"/>
      <w:szCs w:val="21"/>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306</TotalTime>
  <Pages>8</Pages>
  <Words>524</Words>
  <Characters>2993</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44</cp:revision>
  <dcterms:created xsi:type="dcterms:W3CDTF">2022-03-17T03:45:00Z</dcterms:created>
  <dcterms:modified xsi:type="dcterms:W3CDTF">2022-05-20T04:10:00Z</dcterms:modified>
</cp:coreProperties>
</file>