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bookmarkStart w:id="0" w:name="_GoBack"/>
      <w:r>
        <w:rPr>
          <w:rFonts w:hint="eastAsia" w:ascii="方正小标宋简体" w:hAnsi="方正小标宋简体" w:eastAsia="方正小标宋简体" w:cs="方正小标宋简体"/>
          <w:sz w:val="44"/>
          <w:szCs w:val="44"/>
        </w:rPr>
        <w:t>南昌市西湖区市容环卫评价中心</w:t>
      </w:r>
    </w:p>
    <w:p>
      <w:pPr>
        <w:widowControl/>
        <w:spacing w:line="520" w:lineRule="atLeast"/>
        <w:ind w:firstLine="2723" w:firstLineChars="619"/>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2022年部门预算</w:t>
      </w:r>
    </w:p>
    <w:bookmarkEnd w:id="0"/>
    <w:p>
      <w:pPr>
        <w:pStyle w:val="13"/>
        <w:spacing w:line="600" w:lineRule="atLeast"/>
        <w:jc w:val="center"/>
        <w:rPr>
          <w:rFonts w:ascii="黑体" w:hAnsi="黑体" w:eastAsia="黑体"/>
          <w:color w:val="000000"/>
          <w:sz w:val="32"/>
          <w:szCs w:val="32"/>
        </w:rPr>
      </w:pPr>
    </w:p>
    <w:p>
      <w:pPr>
        <w:pStyle w:val="13"/>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3"/>
        <w:rPr>
          <w:rFonts w:ascii="宋体" w:hAnsi="宋体"/>
          <w:color w:val="000000"/>
        </w:rPr>
      </w:pPr>
    </w:p>
    <w:p>
      <w:pPr>
        <w:spacing w:line="560" w:lineRule="exact"/>
        <w:jc w:val="center"/>
        <w:rPr>
          <w:rFonts w:ascii="黑体" w:hAnsi="黑体" w:eastAsia="黑体"/>
          <w:b/>
          <w:bCs/>
          <w:color w:val="000000"/>
          <w:sz w:val="32"/>
          <w:szCs w:val="32"/>
        </w:rPr>
      </w:pPr>
      <w:r>
        <w:rPr>
          <w:rFonts w:hint="eastAsia" w:ascii="仿宋_GB2312" w:eastAsia="仿宋_GB2312"/>
          <w:b/>
          <w:bCs/>
          <w:color w:val="000000"/>
          <w:sz w:val="32"/>
          <w:szCs w:val="32"/>
        </w:rPr>
        <w:t xml:space="preserve">第一部分  </w:t>
      </w:r>
      <w:r>
        <w:rPr>
          <w:rFonts w:hint="eastAsia" w:ascii="黑体" w:hAnsi="黑体" w:eastAsia="黑体" w:cs="方正小标宋简体"/>
          <w:b/>
          <w:sz w:val="32"/>
          <w:szCs w:val="32"/>
        </w:rPr>
        <w:t>西湖区市容环卫评价中心</w:t>
      </w:r>
      <w:r>
        <w:rPr>
          <w:rFonts w:hint="eastAsia" w:ascii="黑体" w:hAnsi="黑体" w:eastAsia="黑体"/>
          <w:b/>
          <w:bCs/>
          <w:color w:val="000000"/>
          <w:sz w:val="32"/>
          <w:szCs w:val="32"/>
        </w:rPr>
        <w:t>概况</w:t>
      </w:r>
      <w:r>
        <w:rPr>
          <w:rFonts w:ascii="黑体" w:hAnsi="黑体" w:eastAsia="黑体"/>
          <w:b/>
          <w:bCs/>
          <w:color w:val="000000"/>
          <w:sz w:val="32"/>
          <w:szCs w:val="32"/>
        </w:rPr>
        <w:tab/>
      </w:r>
    </w:p>
    <w:p>
      <w:pPr>
        <w:pStyle w:val="13"/>
        <w:spacing w:line="600" w:lineRule="atLeast"/>
        <w:ind w:firstLine="1120" w:firstLineChars="35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13"/>
        <w:spacing w:line="600" w:lineRule="atLeast"/>
        <w:ind w:firstLine="1280" w:firstLineChars="4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13"/>
        <w:spacing w:line="600" w:lineRule="atLeast"/>
        <w:ind w:firstLine="640"/>
        <w:jc w:val="left"/>
        <w:rPr>
          <w:rFonts w:ascii="黑体" w:hAnsi="黑体" w:eastAsia="黑体" w:cs="仿宋_GB2312"/>
          <w:b/>
          <w:bCs/>
          <w:color w:val="000000"/>
          <w:sz w:val="32"/>
          <w:szCs w:val="32"/>
        </w:rPr>
      </w:pPr>
      <w:r>
        <w:rPr>
          <w:rFonts w:hint="eastAsia" w:ascii="仿宋_GB2312" w:hAnsi="仿宋_GB2312" w:eastAsia="仿宋_GB2312" w:cs="仿宋_GB2312"/>
          <w:b/>
          <w:bCs/>
          <w:color w:val="000000"/>
          <w:sz w:val="32"/>
          <w:szCs w:val="32"/>
        </w:rPr>
        <w:t xml:space="preserve">第二部分  </w:t>
      </w:r>
      <w:r>
        <w:rPr>
          <w:rFonts w:hint="eastAsia" w:ascii="黑体" w:hAnsi="黑体" w:eastAsia="黑体" w:cs="方正小标宋简体"/>
          <w:b/>
          <w:sz w:val="32"/>
          <w:szCs w:val="32"/>
        </w:rPr>
        <w:t>西湖区市容环卫评价中心</w:t>
      </w:r>
      <w:r>
        <w:rPr>
          <w:rFonts w:hint="eastAsia" w:ascii="黑体" w:hAnsi="黑体" w:eastAsia="黑体" w:cs="仿宋_GB2312"/>
          <w:b/>
          <w:bCs/>
          <w:color w:val="000000"/>
          <w:sz w:val="32"/>
          <w:szCs w:val="32"/>
        </w:rPr>
        <w:t>2022年部门预算表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13"/>
        <w:tabs>
          <w:tab w:val="left" w:pos="6546"/>
        </w:tabs>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r>
        <w:rPr>
          <w:rFonts w:hint="eastAsia" w:ascii="Adobe 仿宋 Std R" w:hAnsi="Adobe 仿宋 Std R" w:eastAsia="Adobe 仿宋 Std R" w:cs="黑体"/>
          <w:kern w:val="2"/>
          <w:sz w:val="32"/>
          <w:szCs w:val="30"/>
        </w:rPr>
        <w:tab/>
      </w:r>
    </w:p>
    <w:p>
      <w:pPr>
        <w:pStyle w:val="13"/>
        <w:tabs>
          <w:tab w:val="left" w:pos="6546"/>
        </w:tabs>
        <w:spacing w:line="600" w:lineRule="atLeast"/>
        <w:ind w:firstLine="128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部门整体支出绩效目标表</w:t>
      </w:r>
      <w:r>
        <w:rPr>
          <w:rFonts w:ascii="Adobe 仿宋 Std R" w:hAnsi="Adobe 仿宋 Std R" w:eastAsia="Adobe 仿宋 Std R" w:cs="黑体"/>
          <w:kern w:val="2"/>
          <w:sz w:val="32"/>
          <w:szCs w:val="30"/>
        </w:rPr>
        <w:t>》</w:t>
      </w:r>
    </w:p>
    <w:p>
      <w:pPr>
        <w:pStyle w:val="13"/>
        <w:tabs>
          <w:tab w:val="left" w:pos="6546"/>
        </w:tabs>
        <w:spacing w:line="600" w:lineRule="atLeast"/>
        <w:ind w:firstLine="128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十一、</w:t>
      </w:r>
      <w:r>
        <w:rPr>
          <w:rFonts w:ascii="Adobe 仿宋 Std R" w:hAnsi="Adobe 仿宋 Std R" w:eastAsia="Adobe 仿宋 Std R" w:cs="黑体"/>
          <w:kern w:val="2"/>
          <w:sz w:val="32"/>
          <w:szCs w:val="30"/>
        </w:rPr>
        <w:t>《</w:t>
      </w:r>
      <w:r>
        <w:rPr>
          <w:rFonts w:hint="eastAsia" w:ascii="仿宋_GB2312" w:hAnsi="仿宋_GB2312" w:eastAsia="仿宋_GB2312" w:cs="仿宋_GB2312"/>
          <w:sz w:val="32"/>
          <w:szCs w:val="32"/>
        </w:rPr>
        <w:t>项目支出绩效目标表</w:t>
      </w:r>
      <w:r>
        <w:rPr>
          <w:rFonts w:ascii="Adobe 仿宋 Std R" w:hAnsi="Adobe 仿宋 Std R" w:eastAsia="Adobe 仿宋 Std R" w:cs="黑体"/>
          <w:kern w:val="2"/>
          <w:sz w:val="32"/>
          <w:szCs w:val="30"/>
        </w:rPr>
        <w:t>》</w:t>
      </w:r>
    </w:p>
    <w:p>
      <w:pPr>
        <w:pStyle w:val="13"/>
        <w:spacing w:line="600" w:lineRule="atLeast"/>
        <w:ind w:firstLine="640"/>
        <w:jc w:val="left"/>
        <w:rPr>
          <w:rFonts w:ascii="黑体" w:hAnsi="黑体" w:eastAsia="黑体"/>
          <w:b/>
          <w:bCs/>
          <w:color w:val="000000"/>
          <w:sz w:val="32"/>
          <w:szCs w:val="32"/>
        </w:rPr>
      </w:pPr>
      <w:r>
        <w:rPr>
          <w:rFonts w:hint="eastAsia" w:ascii="仿宋_GB2312" w:eastAsia="仿宋_GB2312"/>
          <w:b/>
          <w:bCs/>
          <w:color w:val="000000"/>
          <w:sz w:val="32"/>
          <w:szCs w:val="32"/>
        </w:rPr>
        <w:t>第三部分</w:t>
      </w:r>
      <w:r>
        <w:rPr>
          <w:rFonts w:hint="eastAsia" w:ascii="黑体" w:hAnsi="黑体" w:eastAsia="黑体" w:cs="方正小标宋简体"/>
          <w:b/>
          <w:sz w:val="32"/>
          <w:szCs w:val="32"/>
        </w:rPr>
        <w:t>西湖区市容环卫评价中心</w:t>
      </w:r>
      <w:r>
        <w:rPr>
          <w:rFonts w:hint="eastAsia" w:ascii="黑体" w:hAnsi="黑体" w:eastAsia="黑体"/>
          <w:b/>
          <w:bCs/>
          <w:color w:val="000000"/>
          <w:sz w:val="32"/>
          <w:szCs w:val="32"/>
        </w:rPr>
        <w:t xml:space="preserve"> 2022年部门预算情况说明</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一、202</w:t>
      </w:r>
      <w:r>
        <w:rPr>
          <w:rFonts w:hint="eastAsia" w:ascii="Adobe 仿宋 Std R" w:hAnsi="Adobe 仿宋 Std R" w:eastAsia="Adobe 仿宋 Std R" w:cs="黑体"/>
          <w:kern w:val="2"/>
          <w:sz w:val="32"/>
          <w:szCs w:val="30"/>
        </w:rPr>
        <w:t>2</w:t>
      </w:r>
      <w:r>
        <w:rPr>
          <w:rFonts w:ascii="Adobe 仿宋 Std R" w:hAnsi="Adobe 仿宋 Std R" w:eastAsia="Adobe 仿宋 Std R" w:cs="黑体"/>
          <w:kern w:val="2"/>
          <w:sz w:val="32"/>
          <w:szCs w:val="30"/>
        </w:rPr>
        <w:t>年部门预算收支情况说明</w:t>
      </w:r>
    </w:p>
    <w:p>
      <w:pPr>
        <w:pStyle w:val="13"/>
        <w:spacing w:line="600" w:lineRule="atLeast"/>
        <w:ind w:firstLine="1120" w:firstLineChars="35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 xml:space="preserve"> 二、202</w:t>
      </w:r>
      <w:r>
        <w:rPr>
          <w:rFonts w:hint="eastAsia" w:ascii="Adobe 仿宋 Std R" w:hAnsi="Adobe 仿宋 Std R" w:eastAsia="Adobe 仿宋 Std R" w:cs="黑体"/>
          <w:kern w:val="2"/>
          <w:sz w:val="32"/>
          <w:szCs w:val="30"/>
        </w:rPr>
        <w:t>2</w:t>
      </w:r>
      <w:r>
        <w:rPr>
          <w:rFonts w:ascii="Adobe 仿宋 Std R" w:hAnsi="Adobe 仿宋 Std R" w:eastAsia="Adobe 仿宋 Std R" w:cs="黑体"/>
          <w:kern w:val="2"/>
          <w:sz w:val="32"/>
          <w:szCs w:val="30"/>
        </w:rPr>
        <w:t>年“三公”经费预算情况说明</w:t>
      </w:r>
    </w:p>
    <w:p>
      <w:pPr>
        <w:pStyle w:val="13"/>
        <w:tabs>
          <w:tab w:val="left" w:pos="6546"/>
        </w:tabs>
        <w:spacing w:line="600" w:lineRule="atLeast"/>
        <w:ind w:firstLine="1280"/>
        <w:jc w:val="left"/>
        <w:rPr>
          <w:rFonts w:ascii="Adobe 仿宋 Std R" w:hAnsi="Adobe 仿宋 Std R" w:eastAsia="Adobe 仿宋 Std R" w:cs="黑体"/>
          <w:kern w:val="2"/>
          <w:sz w:val="32"/>
          <w:szCs w:val="30"/>
        </w:rPr>
      </w:pPr>
    </w:p>
    <w:p>
      <w:pPr>
        <w:pStyle w:val="13"/>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仿宋_GB2312" w:eastAsia="仿宋_GB2312"/>
          <w:b/>
          <w:sz w:val="32"/>
          <w:szCs w:val="30"/>
        </w:rPr>
      </w:pPr>
    </w:p>
    <w:p>
      <w:pPr>
        <w:spacing w:line="560" w:lineRule="exact"/>
        <w:jc w:val="center"/>
        <w:rPr>
          <w:rFonts w:ascii="黑体" w:hAnsi="黑体" w:eastAsia="黑体"/>
          <w:b/>
          <w:sz w:val="32"/>
          <w:szCs w:val="30"/>
        </w:rPr>
      </w:pPr>
      <w:r>
        <w:rPr>
          <w:rFonts w:hint="eastAsia" w:ascii="仿宋_GB2312" w:eastAsia="仿宋_GB2312"/>
          <w:b/>
          <w:sz w:val="32"/>
          <w:szCs w:val="30"/>
        </w:rPr>
        <w:t xml:space="preserve">第一部分  </w:t>
      </w:r>
      <w:r>
        <w:rPr>
          <w:rFonts w:hint="eastAsia" w:ascii="黑体" w:hAnsi="黑体" w:eastAsia="黑体" w:cs="方正小标宋简体"/>
          <w:b/>
          <w:sz w:val="32"/>
          <w:szCs w:val="32"/>
        </w:rPr>
        <w:t>西湖区市容环卫评价中心</w:t>
      </w:r>
      <w:r>
        <w:rPr>
          <w:rFonts w:hint="eastAsia" w:ascii="黑体" w:hAnsi="黑体" w:eastAsia="黑体"/>
          <w:b/>
          <w:sz w:val="32"/>
          <w:szCs w:val="30"/>
        </w:rPr>
        <w:t>概况</w:t>
      </w:r>
    </w:p>
    <w:p>
      <w:pPr>
        <w:widowControl/>
        <w:spacing w:line="580" w:lineRule="exact"/>
        <w:jc w:val="left"/>
        <w:rPr>
          <w:rFonts w:ascii="黑体" w:hAnsi="黑体" w:eastAsia="黑体"/>
          <w:b/>
          <w:sz w:val="36"/>
          <w:szCs w:val="36"/>
        </w:rPr>
      </w:pPr>
    </w:p>
    <w:p>
      <w:pPr>
        <w:widowControl/>
        <w:spacing w:line="580" w:lineRule="exact"/>
        <w:jc w:val="left"/>
        <w:rPr>
          <w:rFonts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一、部门主要职责</w:t>
      </w:r>
    </w:p>
    <w:p>
      <w:pPr>
        <w:pStyle w:val="4"/>
        <w:widowControl/>
        <w:shd w:val="clear" w:color="auto" w:fill="FFFFFF"/>
        <w:spacing w:before="50" w:beforeAutospacing="0" w:after="50" w:afterAutospacing="0"/>
        <w:ind w:firstLine="430"/>
        <w:rPr>
          <w:rFonts w:ascii="仿宋" w:hAnsi="仿宋" w:eastAsia="仿宋" w:cs="宋体"/>
          <w:sz w:val="32"/>
          <w:szCs w:val="32"/>
        </w:rPr>
      </w:pPr>
      <w:r>
        <w:rPr>
          <w:rFonts w:hint="eastAsia" w:ascii="仿宋" w:hAnsi="仿宋" w:eastAsia="仿宋" w:cs="宋体"/>
          <w:sz w:val="32"/>
          <w:szCs w:val="32"/>
          <w:shd w:val="clear" w:color="auto" w:fill="FFFFFF"/>
        </w:rPr>
        <w:t>负责区内所有主次干道、部分背街小巷道路清扫保洁和冲洗除尘工作、生活垃圾从垃圾中转站到垃圾收集场的的转运工作；区内部分餐厨垃圾的收运工作以及部分主次干道两侧果皮箱的配备、维护、更换；垃圾中转站的建设、维护工作、公厕的管护工作。</w:t>
      </w:r>
    </w:p>
    <w:p>
      <w:pPr>
        <w:widowControl/>
        <w:spacing w:line="580" w:lineRule="exact"/>
        <w:jc w:val="left"/>
        <w:rPr>
          <w:rFonts w:ascii="仿宋_GB2312" w:hAnsi="仿宋_GB2312" w:eastAsia="仿宋_GB2312" w:cs="仿宋_GB2312"/>
          <w:b/>
          <w:color w:val="FF0000"/>
          <w:sz w:val="32"/>
          <w:szCs w:val="32"/>
        </w:r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二、机构设置及人员情况</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cs="Times New Roman"/>
          <w:kern w:val="0"/>
          <w:sz w:val="32"/>
          <w:szCs w:val="32"/>
        </w:rPr>
        <w:t>63</w:t>
      </w:r>
      <w:r>
        <w:rPr>
          <w:rFonts w:ascii="仿宋" w:hAnsi="仿宋" w:eastAsia="仿宋"/>
          <w:sz w:val="32"/>
          <w:szCs w:val="32"/>
        </w:rPr>
        <w:t>人,</w:t>
      </w:r>
      <w:r>
        <w:fldChar w:fldCharType="end"/>
      </w:r>
      <w:r>
        <w:rPr>
          <w:rFonts w:ascii="仿宋" w:hAnsi="仿宋" w:eastAsia="仿宋"/>
          <w:sz w:val="32"/>
          <w:szCs w:val="32"/>
        </w:rPr>
        <w:t>其中：全部补助事业编制人数</w:t>
      </w:r>
      <w:r>
        <w:rPr>
          <w:rFonts w:hint="eastAsia" w:ascii="仿宋" w:hAnsi="仿宋" w:eastAsia="仿宋" w:cs="Times New Roman"/>
          <w:kern w:val="0"/>
          <w:sz w:val="32"/>
          <w:szCs w:val="32"/>
        </w:rPr>
        <w:t>63</w:t>
      </w:r>
      <w:r>
        <w:rPr>
          <w:rFonts w:ascii="仿宋" w:hAnsi="仿宋" w:eastAsia="仿宋"/>
          <w:sz w:val="32"/>
          <w:szCs w:val="32"/>
        </w:rPr>
        <w:t>人</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cs="Times New Roman"/>
          <w:kern w:val="0"/>
          <w:sz w:val="32"/>
          <w:szCs w:val="32"/>
        </w:rPr>
        <w:t>114</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${page400644146.ds532982397_REP_JX_BAS_AGENCY_INFO_ZYFRS_S_ZZRSXJ}</w:instrText>
      </w:r>
      <w:r>
        <w:rPr>
          <w:rFonts w:ascii="仿宋" w:hAnsi="仿宋" w:eastAsia="仿宋"/>
          <w:sz w:val="32"/>
          <w:szCs w:val="32"/>
        </w:rPr>
        <w:fldChar w:fldCharType="separate"/>
      </w:r>
      <w:r>
        <w:rPr>
          <w:rFonts w:ascii="仿宋" w:hAnsi="仿宋" w:eastAsia="仿宋"/>
          <w:sz w:val="32"/>
          <w:szCs w:val="32"/>
        </w:rPr>
        <w:t>在职人数小计</w:t>
      </w:r>
      <w:r>
        <w:rPr>
          <w:rFonts w:hint="eastAsia" w:ascii="仿宋" w:hAnsi="仿宋" w:eastAsia="仿宋" w:cs="Times New Roman"/>
          <w:kern w:val="0"/>
          <w:sz w:val="32"/>
          <w:szCs w:val="32"/>
        </w:rPr>
        <w:t>114</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${page400644146.ds532982397_REP_JX_BAS_AGENCY_INFO_ZYFRS_S_ZZRSMX}</w:instrText>
      </w:r>
      <w:r>
        <w:rPr>
          <w:rFonts w:ascii="仿宋" w:hAnsi="仿宋" w:eastAsia="仿宋"/>
          <w:sz w:val="32"/>
          <w:szCs w:val="32"/>
        </w:rPr>
        <w:fldChar w:fldCharType="separate"/>
      </w:r>
      <w:r>
        <w:rPr>
          <w:rFonts w:ascii="仿宋" w:hAnsi="仿宋" w:eastAsia="仿宋"/>
          <w:sz w:val="32"/>
          <w:szCs w:val="32"/>
        </w:rPr>
        <w:t>全部补助事业在职人数</w:t>
      </w:r>
      <w:r>
        <w:rPr>
          <w:rFonts w:hint="eastAsia" w:ascii="仿宋" w:hAnsi="仿宋" w:eastAsia="仿宋" w:cs="Times New Roman"/>
          <w:kern w:val="0"/>
          <w:sz w:val="32"/>
          <w:szCs w:val="32"/>
        </w:rPr>
        <w:t>114</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退休人数小计</w:t>
      </w:r>
      <w:r>
        <w:rPr>
          <w:rFonts w:hint="eastAsia" w:ascii="仿宋" w:hAnsi="仿宋" w:eastAsia="仿宋" w:cs="Times New Roman"/>
          <w:kern w:val="0"/>
          <w:sz w:val="32"/>
          <w:szCs w:val="32"/>
        </w:rPr>
        <w:t>616</w:t>
      </w:r>
      <w:r>
        <w:rPr>
          <w:rFonts w:ascii="仿宋" w:hAnsi="仿宋" w:eastAsia="仿宋"/>
          <w:sz w:val="32"/>
          <w:szCs w:val="32"/>
        </w:rPr>
        <w:t>人,遗属人数</w:t>
      </w:r>
      <w:r>
        <w:rPr>
          <w:rFonts w:hint="eastAsia" w:ascii="仿宋" w:hAnsi="仿宋" w:eastAsia="仿宋" w:cs="Times New Roman"/>
          <w:kern w:val="0"/>
          <w:sz w:val="32"/>
          <w:szCs w:val="32"/>
        </w:rPr>
        <w:t>9</w:t>
      </w:r>
      <w:r>
        <w:rPr>
          <w:rFonts w:ascii="仿宋" w:hAnsi="仿宋" w:eastAsia="仿宋"/>
          <w:sz w:val="32"/>
          <w:szCs w:val="32"/>
        </w:rPr>
        <w:t>人。</w:t>
      </w:r>
      <w:r>
        <w:fldChar w:fldCharType="end"/>
      </w:r>
    </w:p>
    <w:p>
      <w:pPr>
        <w:widowControl/>
        <w:spacing w:line="580" w:lineRule="exact"/>
        <w:jc w:val="center"/>
        <w:rPr>
          <w:rFonts w:ascii="仿宋_GB2312" w:eastAsia="仿宋_GB2312"/>
          <w:b/>
          <w:szCs w:val="30"/>
        </w:rPr>
      </w:pPr>
    </w:p>
    <w:p>
      <w:pPr>
        <w:widowControl/>
        <w:spacing w:line="580" w:lineRule="exact"/>
        <w:jc w:val="center"/>
        <w:rPr>
          <w:rFonts w:ascii="黑体" w:hAnsi="黑体" w:eastAsia="黑体"/>
          <w:b/>
          <w:sz w:val="32"/>
          <w:szCs w:val="30"/>
        </w:rPr>
      </w:pPr>
      <w:r>
        <w:rPr>
          <w:rFonts w:hint="eastAsia" w:ascii="仿宋_GB2312" w:eastAsia="仿宋_GB2312"/>
          <w:b/>
          <w:sz w:val="32"/>
          <w:szCs w:val="30"/>
        </w:rPr>
        <w:t xml:space="preserve">   第二部分  </w:t>
      </w:r>
      <w:r>
        <w:rPr>
          <w:rFonts w:hint="eastAsia" w:ascii="黑体" w:hAnsi="黑体" w:eastAsia="黑体" w:cs="方正小标宋简体"/>
          <w:b/>
          <w:sz w:val="32"/>
          <w:szCs w:val="32"/>
        </w:rPr>
        <w:t>西湖区市容环卫评价中心</w:t>
      </w:r>
      <w:r>
        <w:rPr>
          <w:rFonts w:hint="eastAsia" w:ascii="黑体" w:hAnsi="黑体" w:eastAsia="黑体"/>
          <w:b/>
          <w:sz w:val="32"/>
          <w:szCs w:val="30"/>
        </w:rPr>
        <w:t>2022年部门预算表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ind w:firstLine="640" w:firstLineChars="200"/>
        <w:jc w:val="left"/>
        <w:rPr>
          <w:rStyle w:val="11"/>
          <w:rFonts w:ascii="仿宋" w:hAnsi="仿宋" w:eastAsia="仿宋"/>
          <w:bCs/>
          <w:sz w:val="32"/>
          <w:szCs w:val="32"/>
        </w:rPr>
      </w:pPr>
    </w:p>
    <w:p>
      <w:pPr>
        <w:ind w:firstLine="640" w:firstLineChars="200"/>
        <w:jc w:val="left"/>
        <w:rPr>
          <w:rStyle w:val="11"/>
          <w:rFonts w:ascii="仿宋" w:hAnsi="仿宋" w:eastAsia="仿宋"/>
          <w:bCs/>
          <w:sz w:val="32"/>
          <w:szCs w:val="32"/>
        </w:rPr>
      </w:pPr>
    </w:p>
    <w:p>
      <w:pPr>
        <w:ind w:firstLine="640" w:firstLineChars="200"/>
        <w:jc w:val="left"/>
        <w:rPr>
          <w:rStyle w:val="11"/>
          <w:rFonts w:ascii="仿宋" w:hAnsi="仿宋" w:eastAsia="仿宋"/>
          <w:bCs/>
          <w:sz w:val="32"/>
          <w:szCs w:val="32"/>
        </w:rPr>
      </w:pPr>
    </w:p>
    <w:p>
      <w:pPr>
        <w:ind w:firstLine="640" w:firstLineChars="200"/>
        <w:jc w:val="left"/>
        <w:rPr>
          <w:rStyle w:val="11"/>
          <w:rFonts w:ascii="仿宋" w:hAnsi="仿宋" w:eastAsia="仿宋"/>
          <w:bCs/>
          <w:sz w:val="32"/>
          <w:szCs w:val="32"/>
        </w:rPr>
      </w:pPr>
    </w:p>
    <w:p>
      <w:pPr>
        <w:widowControl/>
        <w:spacing w:line="580" w:lineRule="exact"/>
        <w:jc w:val="center"/>
        <w:rPr>
          <w:rFonts w:ascii="黑体" w:hAnsi="黑体" w:eastAsia="黑体"/>
          <w:b/>
          <w:sz w:val="32"/>
          <w:szCs w:val="30"/>
        </w:rPr>
      </w:pPr>
      <w:r>
        <w:rPr>
          <w:rFonts w:hint="eastAsia" w:ascii="仿宋_GB2312" w:eastAsia="仿宋_GB2312" w:cs="宋体"/>
          <w:b/>
          <w:kern w:val="0"/>
          <w:sz w:val="32"/>
          <w:szCs w:val="32"/>
        </w:rPr>
        <w:t xml:space="preserve">  第三部分 </w:t>
      </w:r>
      <w:r>
        <w:rPr>
          <w:rFonts w:hint="eastAsia" w:ascii="仿宋_GB2312" w:eastAsia="仿宋_GB2312"/>
          <w:b/>
          <w:sz w:val="32"/>
          <w:szCs w:val="30"/>
        </w:rPr>
        <w:t xml:space="preserve"> </w:t>
      </w:r>
      <w:r>
        <w:rPr>
          <w:rFonts w:hint="eastAsia" w:ascii="黑体" w:hAnsi="黑体" w:eastAsia="黑体" w:cs="方正小标宋简体"/>
          <w:b/>
          <w:sz w:val="32"/>
          <w:szCs w:val="32"/>
        </w:rPr>
        <w:t>西湖区市容环卫评价中心</w:t>
      </w:r>
      <w:r>
        <w:rPr>
          <w:rFonts w:hint="eastAsia" w:ascii="黑体" w:hAnsi="黑体" w:eastAsia="黑体"/>
          <w:b/>
          <w:sz w:val="32"/>
          <w:szCs w:val="30"/>
        </w:rPr>
        <w:t>2022年部门预算情况说明</w:t>
      </w:r>
    </w:p>
    <w:p>
      <w:pPr>
        <w:widowControl/>
        <w:spacing w:line="580" w:lineRule="exact"/>
        <w:jc w:val="center"/>
        <w:rPr>
          <w:rFonts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一、2022年部门预算收支情况说明</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(一)收入预算情况</w:t>
      </w:r>
    </w:p>
    <w:p>
      <w:pPr>
        <w:widowControl/>
        <w:ind w:firstLine="640" w:firstLineChars="200"/>
        <w:rPr>
          <w:rFonts w:hint="default" w:ascii="仿宋" w:hAnsi="仿宋" w:eastAsia="仿宋" w:cs="Times New Roman"/>
          <w:kern w:val="0"/>
          <w:sz w:val="32"/>
          <w:szCs w:val="32"/>
          <w:lang w:val="en-US" w:eastAsia="zh-CN"/>
        </w:rPr>
      </w:pPr>
      <w:r>
        <w:rPr>
          <w:rFonts w:ascii="仿宋" w:hAnsi="仿宋" w:eastAsia="仿宋" w:cs="Times New Roman"/>
          <w:kern w:val="0"/>
          <w:sz w:val="32"/>
          <w:szCs w:val="32"/>
        </w:rPr>
        <w:t>2022</w:t>
      </w:r>
      <w:r>
        <w:rPr>
          <w:rFonts w:hint="eastAsia" w:ascii="仿宋" w:hAnsi="仿宋" w:eastAsia="仿宋" w:cs="Times New Roman"/>
          <w:kern w:val="0"/>
          <w:sz w:val="32"/>
          <w:szCs w:val="32"/>
        </w:rPr>
        <w:t>年西湖区市容环卫评价中心</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rPr>
        <w:t>6811.17</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rPr>
        <w:t>6811.17</w:t>
      </w:r>
      <w:r>
        <w:rPr>
          <w:rFonts w:ascii="仿宋" w:hAnsi="仿宋" w:eastAsia="仿宋" w:cs="Times New Roman"/>
          <w:kern w:val="0"/>
          <w:sz w:val="32"/>
          <w:szCs w:val="32"/>
        </w:rPr>
        <w:t>万元。</w:t>
      </w:r>
      <w:r>
        <w:fldChar w:fldCharType="end"/>
      </w:r>
      <w:r>
        <w:rPr>
          <w:rFonts w:hint="eastAsia" w:ascii="仿宋" w:hAnsi="仿宋" w:eastAsia="仿宋" w:cs="Times New Roman"/>
          <w:kern w:val="0"/>
          <w:sz w:val="32"/>
          <w:szCs w:val="32"/>
        </w:rPr>
        <w:t xml:space="preserve"> 2021年西湖区环卫设施维修所收入预算382.28万元</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lang w:val="en-US" w:eastAsia="zh-CN"/>
        </w:rPr>
        <w:t>较比上一年度，增加6428.89万元，上升1681.72%，因机构改革，各单位合并导致经费增加。</w:t>
      </w:r>
    </w:p>
    <w:p>
      <w:pPr>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(二)支出预算情况</w:t>
      </w:r>
    </w:p>
    <w:p>
      <w:pPr>
        <w:widowControl/>
        <w:ind w:firstLine="640" w:firstLineChars="200"/>
        <w:rPr>
          <w:rFonts w:hint="default" w:ascii="仿宋" w:hAnsi="仿宋" w:eastAsia="仿宋" w:cs="Times New Roman"/>
          <w:kern w:val="0"/>
          <w:sz w:val="32"/>
          <w:szCs w:val="32"/>
          <w:lang w:val="en-US" w:eastAsia="zh-CN"/>
        </w:rPr>
      </w:pPr>
      <w:r>
        <w:rPr>
          <w:rStyle w:val="11"/>
          <w:rFonts w:hint="eastAsia" w:ascii="仿宋" w:hAnsi="仿宋" w:eastAsia="仿宋"/>
          <w:sz w:val="32"/>
          <w:szCs w:val="32"/>
        </w:rPr>
        <w:t>2</w:t>
      </w:r>
      <w:r>
        <w:rPr>
          <w:rStyle w:val="11"/>
          <w:rFonts w:ascii="仿宋" w:hAnsi="仿宋" w:eastAsia="仿宋"/>
          <w:sz w:val="32"/>
          <w:szCs w:val="32"/>
        </w:rPr>
        <w:t>022</w:t>
      </w:r>
      <w:r>
        <w:rPr>
          <w:rStyle w:val="11"/>
          <w:rFonts w:hint="eastAsia" w:ascii="仿宋" w:hAnsi="仿宋" w:eastAsia="仿宋"/>
          <w:sz w:val="32"/>
          <w:szCs w:val="32"/>
        </w:rPr>
        <w:t>年</w:t>
      </w:r>
      <w:r>
        <w:rPr>
          <w:rFonts w:hint="eastAsia" w:ascii="仿宋" w:hAnsi="仿宋" w:eastAsia="仿宋" w:cs="Times New Roman"/>
          <w:kern w:val="0"/>
          <w:sz w:val="32"/>
          <w:szCs w:val="32"/>
        </w:rPr>
        <w:t>西湖区市容环卫评价中心</w:t>
      </w:r>
      <w:r>
        <w:rPr>
          <w:rStyle w:val="11"/>
          <w:rFonts w:hint="eastAsia" w:ascii="仿宋" w:hAnsi="仿宋" w:eastAsia="仿宋"/>
          <w:sz w:val="32"/>
          <w:szCs w:val="32"/>
        </w:rPr>
        <w:t>支出预算总额为</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Style w:val="11"/>
          <w:rFonts w:ascii="仿宋" w:hAnsi="仿宋" w:eastAsia="仿宋"/>
          <w:sz w:val="32"/>
          <w:szCs w:val="32"/>
        </w:rPr>
        <w:t>支出预算总额为</w:t>
      </w:r>
      <w:r>
        <w:rPr>
          <w:rFonts w:hint="eastAsia" w:ascii="仿宋" w:hAnsi="仿宋" w:eastAsia="仿宋" w:cs="Times New Roman"/>
          <w:kern w:val="0"/>
          <w:sz w:val="32"/>
          <w:szCs w:val="32"/>
        </w:rPr>
        <w:t>6811.17</w:t>
      </w:r>
      <w:r>
        <w:rPr>
          <w:rStyle w:val="11"/>
          <w:rFonts w:ascii="仿宋" w:hAnsi="仿宋" w:eastAsia="仿宋"/>
          <w:sz w:val="32"/>
          <w:szCs w:val="32"/>
        </w:rPr>
        <w:t>万元,;</w:t>
      </w:r>
      <w:r>
        <w:fldChar w:fldCharType="end"/>
      </w:r>
      <w:r>
        <w:rPr>
          <w:rStyle w:val="11"/>
          <w:rFonts w:hint="eastAsia" w:ascii="仿宋" w:hAnsi="仿宋" w:eastAsia="仿宋" w:cs="Times New Roman"/>
          <w:sz w:val="32"/>
          <w:szCs w:val="32"/>
        </w:rPr>
        <w:t>2021年西湖区环卫设施维修所支出预算总额为382.28万元</w:t>
      </w:r>
      <w:r>
        <w:rPr>
          <w:rStyle w:val="11"/>
          <w:rFonts w:hint="eastAsia" w:ascii="仿宋" w:hAnsi="仿宋" w:eastAsia="仿宋" w:cs="Times New Roman"/>
          <w:sz w:val="32"/>
          <w:szCs w:val="32"/>
          <w:lang w:eastAsia="zh-CN"/>
        </w:rPr>
        <w:t>，</w:t>
      </w:r>
      <w:r>
        <w:rPr>
          <w:rFonts w:hint="eastAsia" w:ascii="仿宋" w:hAnsi="仿宋" w:eastAsia="仿宋" w:cs="Times New Roman"/>
          <w:kern w:val="0"/>
          <w:sz w:val="32"/>
          <w:szCs w:val="32"/>
          <w:lang w:val="en-US" w:eastAsia="zh-CN"/>
        </w:rPr>
        <w:t>较比上一年度，增加6428.89万元，上升1681.72%，因机构改革，各单位合并导致经费增加。</w:t>
      </w:r>
    </w:p>
    <w:p>
      <w:pPr>
        <w:ind w:firstLine="640" w:firstLineChars="200"/>
        <w:rPr>
          <w:rStyle w:val="11"/>
          <w:rFonts w:ascii="仿宋" w:hAnsi="仿宋" w:eastAsia="仿宋"/>
          <w:sz w:val="32"/>
          <w:szCs w:val="32"/>
        </w:rPr>
      </w:pPr>
      <w:r>
        <w:rPr>
          <w:rStyle w:val="11"/>
          <w:rFonts w:hint="eastAsia" w:ascii="仿宋" w:hAnsi="仿宋" w:eastAsia="仿宋"/>
          <w:sz w:val="32"/>
          <w:szCs w:val="32"/>
        </w:rPr>
        <w:t>其中：</w:t>
      </w:r>
    </w:p>
    <w:p>
      <w:pPr>
        <w:ind w:firstLine="640" w:firstLineChars="200"/>
        <w:rPr>
          <w:rStyle w:val="11"/>
          <w:rFonts w:hint="default" w:ascii="仿宋" w:hAnsi="仿宋" w:eastAsia="仿宋_GB2312"/>
          <w:sz w:val="32"/>
          <w:szCs w:val="32"/>
          <w:lang w:val="en-US" w:eastAsia="zh-CN"/>
        </w:rPr>
      </w:pPr>
      <w:r>
        <w:rPr>
          <w:rStyle w:val="11"/>
          <w:rFonts w:hint="eastAsia" w:ascii="仿宋" w:hAnsi="仿宋" w:eastAsia="仿宋"/>
          <w:sz w:val="32"/>
          <w:szCs w:val="32"/>
        </w:rPr>
        <w:t>按支出项目类别划分：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1"/>
          <w:rFonts w:ascii="仿宋" w:hAnsi="仿宋" w:eastAsia="仿宋"/>
          <w:sz w:val="32"/>
          <w:szCs w:val="32"/>
        </w:rPr>
        <w:t>基本支出</w:t>
      </w:r>
      <w:r>
        <w:rPr>
          <w:rFonts w:hint="eastAsia" w:ascii="仿宋" w:hAnsi="仿宋" w:eastAsia="仿宋" w:cs="Times New Roman"/>
          <w:kern w:val="0"/>
          <w:sz w:val="32"/>
          <w:szCs w:val="32"/>
        </w:rPr>
        <w:t>5230.39</w:t>
      </w:r>
      <w:r>
        <w:rPr>
          <w:rStyle w:val="11"/>
          <w:rFonts w:ascii="仿宋" w:hAnsi="仿宋" w:eastAsia="仿宋"/>
          <w:sz w:val="32"/>
          <w:szCs w:val="32"/>
        </w:rPr>
        <w:t>万元,其中：工资福利支出</w:t>
      </w:r>
      <w:r>
        <w:rPr>
          <w:rFonts w:hint="eastAsia" w:ascii="仿宋" w:hAnsi="仿宋" w:eastAsia="仿宋" w:cs="Times New Roman"/>
          <w:kern w:val="0"/>
          <w:sz w:val="32"/>
          <w:szCs w:val="32"/>
        </w:rPr>
        <w:t>2505.03</w:t>
      </w:r>
      <w:r>
        <w:rPr>
          <w:rStyle w:val="11"/>
          <w:rFonts w:ascii="仿宋" w:hAnsi="仿宋" w:eastAsia="仿宋"/>
          <w:sz w:val="32"/>
          <w:szCs w:val="32"/>
        </w:rPr>
        <w:t>万元,商品和服务支出</w:t>
      </w:r>
      <w:r>
        <w:rPr>
          <w:rFonts w:hint="eastAsia" w:ascii="仿宋" w:hAnsi="仿宋" w:eastAsia="仿宋" w:cs="Times New Roman"/>
          <w:kern w:val="0"/>
          <w:sz w:val="32"/>
          <w:szCs w:val="32"/>
        </w:rPr>
        <w:t>584.10</w:t>
      </w:r>
      <w:r>
        <w:rPr>
          <w:rStyle w:val="11"/>
          <w:rFonts w:ascii="仿宋" w:hAnsi="仿宋" w:eastAsia="仿宋"/>
          <w:sz w:val="32"/>
          <w:szCs w:val="32"/>
        </w:rPr>
        <w:t>万元,对个人和家庭的补助</w:t>
      </w:r>
      <w:r>
        <w:rPr>
          <w:rFonts w:hint="eastAsia" w:ascii="仿宋" w:hAnsi="仿宋" w:eastAsia="仿宋" w:cs="Times New Roman"/>
          <w:kern w:val="0"/>
          <w:sz w:val="32"/>
          <w:szCs w:val="32"/>
        </w:rPr>
        <w:t>2141.26</w:t>
      </w:r>
      <w:r>
        <w:rPr>
          <w:rStyle w:val="11"/>
          <w:rFonts w:ascii="仿宋" w:hAnsi="仿宋" w:eastAsia="仿宋"/>
          <w:sz w:val="32"/>
          <w:szCs w:val="32"/>
        </w:rPr>
        <w:t>万元。</w:t>
      </w:r>
      <w:r>
        <w:fldChar w:fldCharType="end"/>
      </w:r>
      <w:r>
        <w:rPr>
          <w:rStyle w:val="11"/>
          <w:rFonts w:hint="eastAsia" w:ascii="仿宋" w:hAnsi="仿宋" w:eastAsia="仿宋" w:cs="Times New Roman"/>
          <w:sz w:val="32"/>
          <w:szCs w:val="32"/>
          <w:lang w:val="en-US" w:eastAsia="zh-CN"/>
        </w:rPr>
        <w:t>2021年基本支出</w:t>
      </w:r>
      <w:r>
        <w:rPr>
          <w:rStyle w:val="11"/>
          <w:rFonts w:hint="eastAsia" w:ascii="仿宋" w:hAnsi="仿宋" w:eastAsia="仿宋" w:cs="Times New Roman"/>
          <w:sz w:val="32"/>
          <w:szCs w:val="32"/>
        </w:rPr>
        <w:t>115.4万元</w:t>
      </w:r>
      <w:r>
        <w:rPr>
          <w:rStyle w:val="11"/>
          <w:rFonts w:hint="eastAsia" w:ascii="仿宋" w:hAnsi="仿宋" w:eastAsia="仿宋" w:cs="Times New Roman"/>
          <w:sz w:val="32"/>
          <w:szCs w:val="32"/>
          <w:lang w:eastAsia="zh-CN"/>
        </w:rPr>
        <w:t>，</w:t>
      </w:r>
      <w:r>
        <w:rPr>
          <w:rStyle w:val="11"/>
          <w:rFonts w:hint="eastAsia" w:ascii="仿宋" w:hAnsi="仿宋" w:eastAsia="仿宋" w:cs="Times New Roman"/>
          <w:sz w:val="32"/>
          <w:szCs w:val="32"/>
          <w:lang w:val="en-US" w:eastAsia="zh-CN"/>
        </w:rPr>
        <w:t>较比上年增加5114.99万元，上升4432.40%；</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11"/>
          <w:rFonts w:ascii="仿宋" w:hAnsi="仿宋" w:eastAsia="仿宋"/>
          <w:sz w:val="32"/>
          <w:szCs w:val="32"/>
        </w:rPr>
        <w:t>项目支出</w:t>
      </w:r>
      <w:r>
        <w:rPr>
          <w:rFonts w:hint="eastAsia" w:ascii="仿宋" w:hAnsi="仿宋" w:eastAsia="仿宋" w:cs="Times New Roman"/>
          <w:kern w:val="0"/>
          <w:sz w:val="32"/>
          <w:szCs w:val="32"/>
        </w:rPr>
        <w:t>1580.78</w:t>
      </w:r>
      <w:r>
        <w:rPr>
          <w:rStyle w:val="11"/>
          <w:rFonts w:ascii="仿宋" w:hAnsi="仿宋" w:eastAsia="仿宋"/>
          <w:sz w:val="32"/>
          <w:szCs w:val="32"/>
        </w:rPr>
        <w:t>万元,其中：商品和服务支出</w:t>
      </w:r>
      <w:r>
        <w:rPr>
          <w:rFonts w:hint="eastAsia" w:ascii="仿宋" w:hAnsi="仿宋" w:eastAsia="仿宋" w:cs="Times New Roman"/>
          <w:kern w:val="0"/>
          <w:sz w:val="32"/>
          <w:szCs w:val="32"/>
        </w:rPr>
        <w:t>1580.78</w:t>
      </w:r>
      <w:r>
        <w:rPr>
          <w:rStyle w:val="11"/>
          <w:rFonts w:ascii="仿宋" w:hAnsi="仿宋" w:eastAsia="仿宋"/>
          <w:sz w:val="32"/>
          <w:szCs w:val="32"/>
        </w:rPr>
        <w:t>万元。</w:t>
      </w:r>
      <w:r>
        <w:fldChar w:fldCharType="end"/>
      </w:r>
      <w:r>
        <w:rPr>
          <w:rFonts w:hint="eastAsia" w:ascii="仿宋_GB2312" w:eastAsia="仿宋_GB2312"/>
          <w:bCs/>
          <w:color w:val="000000"/>
          <w:sz w:val="30"/>
          <w:szCs w:val="30"/>
        </w:rPr>
        <w:t>项目支出266.88万元</w:t>
      </w:r>
      <w:r>
        <w:rPr>
          <w:rFonts w:hint="eastAsia" w:ascii="仿宋_GB2312" w:eastAsia="仿宋_GB2312"/>
          <w:bCs/>
          <w:color w:val="000000"/>
          <w:sz w:val="30"/>
          <w:szCs w:val="30"/>
          <w:lang w:eastAsia="zh-CN"/>
        </w:rPr>
        <w:t>，</w:t>
      </w:r>
      <w:r>
        <w:rPr>
          <w:rFonts w:hint="eastAsia" w:ascii="仿宋_GB2312" w:eastAsia="仿宋_GB2312"/>
          <w:bCs/>
          <w:color w:val="000000"/>
          <w:sz w:val="30"/>
          <w:szCs w:val="30"/>
          <w:lang w:val="en-US" w:eastAsia="zh-CN"/>
        </w:rPr>
        <w:t>较比上年，增加1313.9万元，上升了492.32%</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按支出功能科目划分：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11"/>
          <w:rFonts w:ascii="仿宋" w:hAnsi="仿宋" w:eastAsia="仿宋"/>
          <w:sz w:val="32"/>
          <w:szCs w:val="32"/>
        </w:rPr>
        <w:t>一般公共服务支出</w:t>
      </w:r>
      <w:r>
        <w:rPr>
          <w:rFonts w:hint="eastAsia" w:ascii="仿宋" w:hAnsi="仿宋" w:eastAsia="仿宋" w:cs="Times New Roman"/>
          <w:kern w:val="0"/>
          <w:sz w:val="32"/>
          <w:szCs w:val="32"/>
        </w:rPr>
        <w:t>6564.76</w:t>
      </w:r>
      <w:r>
        <w:rPr>
          <w:rStyle w:val="11"/>
          <w:rFonts w:ascii="仿宋" w:hAnsi="仿宋" w:eastAsia="仿宋"/>
          <w:sz w:val="32"/>
          <w:szCs w:val="32"/>
        </w:rPr>
        <w:t>万元;社会保障和就业支出</w:t>
      </w:r>
      <w:r>
        <w:rPr>
          <w:rFonts w:hint="eastAsia" w:ascii="仿宋" w:hAnsi="仿宋" w:eastAsia="仿宋" w:cs="Times New Roman"/>
          <w:kern w:val="0"/>
          <w:sz w:val="32"/>
          <w:szCs w:val="32"/>
        </w:rPr>
        <w:t>246.41</w:t>
      </w:r>
      <w:r>
        <w:rPr>
          <w:rStyle w:val="11"/>
          <w:rFonts w:ascii="仿宋" w:hAnsi="仿宋" w:eastAsia="仿宋"/>
          <w:sz w:val="32"/>
          <w:szCs w:val="32"/>
        </w:rPr>
        <w:t>万元。</w:t>
      </w:r>
      <w:r>
        <w:fldChar w:fldCharType="end"/>
      </w:r>
    </w:p>
    <w:p>
      <w:pPr>
        <w:ind w:firstLine="640" w:firstLineChars="200"/>
        <w:rPr>
          <w:rStyle w:val="11"/>
          <w:rFonts w:ascii="仿宋" w:hAnsi="仿宋" w:eastAsia="仿宋"/>
          <w:b/>
          <w:sz w:val="32"/>
          <w:szCs w:val="32"/>
        </w:rPr>
      </w:pPr>
      <w:r>
        <w:rPr>
          <w:rStyle w:val="11"/>
          <w:rFonts w:hint="eastAsia" w:ascii="仿宋" w:hAnsi="仿宋" w:eastAsia="仿宋"/>
          <w:sz w:val="32"/>
          <w:szCs w:val="32"/>
        </w:rPr>
        <w:t>按支出经济分类划分：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11"/>
          <w:rFonts w:ascii="仿宋" w:hAnsi="仿宋" w:eastAsia="仿宋"/>
          <w:sz w:val="32"/>
          <w:szCs w:val="32"/>
        </w:rPr>
        <w:t>工资福利支出</w:t>
      </w:r>
      <w:r>
        <w:rPr>
          <w:rFonts w:hint="eastAsia" w:ascii="仿宋" w:hAnsi="仿宋" w:eastAsia="仿宋" w:cs="Times New Roman"/>
          <w:kern w:val="0"/>
          <w:sz w:val="32"/>
          <w:szCs w:val="32"/>
        </w:rPr>
        <w:t>2505.03</w:t>
      </w:r>
      <w:r>
        <w:rPr>
          <w:rStyle w:val="11"/>
          <w:rFonts w:ascii="仿宋" w:hAnsi="仿宋" w:eastAsia="仿宋"/>
          <w:sz w:val="32"/>
          <w:szCs w:val="32"/>
        </w:rPr>
        <w:t>万元;商品和服务支出</w:t>
      </w:r>
      <w:r>
        <w:rPr>
          <w:rFonts w:hint="eastAsia" w:ascii="仿宋" w:hAnsi="仿宋" w:eastAsia="仿宋" w:cs="Times New Roman"/>
          <w:kern w:val="0"/>
          <w:sz w:val="32"/>
          <w:szCs w:val="32"/>
        </w:rPr>
        <w:t>2164.88</w:t>
      </w:r>
      <w:r>
        <w:rPr>
          <w:rStyle w:val="11"/>
          <w:rFonts w:ascii="仿宋" w:hAnsi="仿宋" w:eastAsia="仿宋"/>
          <w:sz w:val="32"/>
          <w:szCs w:val="32"/>
        </w:rPr>
        <w:t>万元;对个人和家庭的补助</w:t>
      </w:r>
      <w:r>
        <w:rPr>
          <w:rFonts w:hint="eastAsia" w:ascii="仿宋" w:hAnsi="仿宋" w:eastAsia="仿宋" w:cs="Times New Roman"/>
          <w:kern w:val="0"/>
          <w:sz w:val="32"/>
          <w:szCs w:val="32"/>
        </w:rPr>
        <w:t>2141.26</w:t>
      </w:r>
      <w:r>
        <w:rPr>
          <w:rStyle w:val="11"/>
          <w:rFonts w:ascii="仿宋" w:hAnsi="仿宋" w:eastAsia="仿宋"/>
          <w:sz w:val="32"/>
          <w:szCs w:val="32"/>
        </w:rPr>
        <w:t>万元。</w:t>
      </w:r>
      <w: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(三)财政拨款支出情况</w:t>
      </w:r>
    </w:p>
    <w:p>
      <w:pPr>
        <w:ind w:firstLine="640" w:firstLineChars="200"/>
        <w:rPr>
          <w:rStyle w:val="11"/>
          <w:rFonts w:hint="default" w:ascii="仿宋" w:hAnsi="仿宋" w:eastAsia="仿宋_GB2312"/>
          <w:sz w:val="32"/>
          <w:szCs w:val="32"/>
          <w:lang w:val="en-US" w:eastAsia="zh-CN"/>
        </w:rPr>
      </w:pPr>
      <w:r>
        <w:rPr>
          <w:rStyle w:val="11"/>
          <w:rFonts w:hint="eastAsia" w:ascii="仿宋" w:hAnsi="仿宋" w:eastAsia="仿宋"/>
          <w:sz w:val="32"/>
          <w:szCs w:val="32"/>
        </w:rPr>
        <w:t>2</w:t>
      </w:r>
      <w:r>
        <w:rPr>
          <w:rStyle w:val="11"/>
          <w:rFonts w:ascii="仿宋" w:hAnsi="仿宋" w:eastAsia="仿宋"/>
          <w:sz w:val="32"/>
          <w:szCs w:val="32"/>
        </w:rPr>
        <w:t>022</w:t>
      </w:r>
      <w:r>
        <w:rPr>
          <w:rStyle w:val="11"/>
          <w:rFonts w:hint="eastAsia" w:ascii="仿宋" w:hAnsi="仿宋" w:eastAsia="仿宋"/>
          <w:sz w:val="32"/>
          <w:szCs w:val="32"/>
        </w:rPr>
        <w:t>年</w:t>
      </w:r>
      <w:r>
        <w:rPr>
          <w:rFonts w:hint="eastAsia" w:ascii="仿宋" w:hAnsi="仿宋" w:eastAsia="仿宋" w:cs="Times New Roman"/>
          <w:kern w:val="0"/>
          <w:sz w:val="32"/>
          <w:szCs w:val="32"/>
        </w:rPr>
        <w:t>西湖区市容环卫评价中心</w:t>
      </w:r>
      <w:r>
        <w:rPr>
          <w:rStyle w:val="11"/>
          <w:rFonts w:hint="eastAsia" w:ascii="仿宋" w:hAnsi="仿宋" w:eastAsia="仿宋"/>
          <w:sz w:val="32"/>
          <w:szCs w:val="32"/>
        </w:rPr>
        <w:t>财政拨款支出预算总额为</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11"/>
          <w:rFonts w:ascii="仿宋" w:hAnsi="仿宋" w:eastAsia="仿宋"/>
          <w:sz w:val="32"/>
          <w:szCs w:val="32"/>
        </w:rPr>
        <w:t>财政拨款支出预算总额</w:t>
      </w:r>
      <w:r>
        <w:rPr>
          <w:rFonts w:hint="eastAsia" w:ascii="仿宋" w:hAnsi="仿宋" w:eastAsia="仿宋" w:cs="Times New Roman"/>
          <w:kern w:val="0"/>
          <w:sz w:val="32"/>
          <w:szCs w:val="32"/>
        </w:rPr>
        <w:t>6811.17</w:t>
      </w:r>
      <w:r>
        <w:rPr>
          <w:rStyle w:val="11"/>
          <w:rFonts w:ascii="仿宋" w:hAnsi="仿宋" w:eastAsia="仿宋"/>
          <w:sz w:val="32"/>
          <w:szCs w:val="32"/>
        </w:rPr>
        <w:t>万元</w:t>
      </w:r>
      <w:r>
        <w:rPr>
          <w:rFonts w:ascii="仿宋" w:hAnsi="仿宋" w:eastAsia="仿宋" w:cs="Times New Roman"/>
          <w:kern w:val="0"/>
          <w:sz w:val="32"/>
          <w:szCs w:val="32"/>
        </w:rPr>
        <w:t>。</w:t>
      </w:r>
      <w:r>
        <w:fldChar w:fldCharType="end"/>
      </w:r>
      <w:r>
        <w:rPr>
          <w:rFonts w:hint="eastAsia" w:ascii="仿宋_GB2312" w:eastAsia="仿宋_GB2312"/>
          <w:bCs/>
          <w:color w:val="000000"/>
          <w:sz w:val="30"/>
          <w:szCs w:val="30"/>
        </w:rPr>
        <w:t xml:space="preserve"> </w:t>
      </w:r>
      <w:r>
        <w:rPr>
          <w:rStyle w:val="11"/>
          <w:rFonts w:hint="eastAsia" w:ascii="仿宋" w:hAnsi="仿宋" w:eastAsia="仿宋" w:cs="Times New Roman"/>
          <w:sz w:val="32"/>
          <w:szCs w:val="32"/>
        </w:rPr>
        <w:t>2021年财政拨款支出预算376.51万元</w:t>
      </w:r>
      <w:r>
        <w:rPr>
          <w:rStyle w:val="11"/>
          <w:rFonts w:hint="eastAsia" w:ascii="仿宋" w:hAnsi="仿宋" w:eastAsia="仿宋" w:cs="Times New Roman"/>
          <w:sz w:val="32"/>
          <w:szCs w:val="32"/>
          <w:lang w:eastAsia="zh-CN"/>
        </w:rPr>
        <w:t>，</w:t>
      </w:r>
      <w:r>
        <w:rPr>
          <w:rStyle w:val="11"/>
          <w:rFonts w:hint="eastAsia" w:ascii="仿宋" w:hAnsi="仿宋" w:eastAsia="仿宋" w:cs="Times New Roman"/>
          <w:sz w:val="32"/>
          <w:szCs w:val="32"/>
          <w:lang w:val="en-US" w:eastAsia="zh-CN"/>
        </w:rPr>
        <w:t>增加了6434.66万元，上升了1709.03%，</w:t>
      </w:r>
      <w:r>
        <w:rPr>
          <w:rFonts w:hint="eastAsia" w:ascii="仿宋" w:hAnsi="仿宋" w:eastAsia="仿宋" w:cs="Times New Roman"/>
          <w:kern w:val="0"/>
          <w:sz w:val="32"/>
          <w:szCs w:val="32"/>
          <w:lang w:val="en-US" w:eastAsia="zh-CN"/>
        </w:rPr>
        <w:t>因机构改革，各单位合并导致经费增加。</w:t>
      </w:r>
    </w:p>
    <w:p>
      <w:pPr>
        <w:ind w:firstLine="640" w:firstLineChars="200"/>
        <w:rPr>
          <w:rStyle w:val="11"/>
          <w:rFonts w:hint="default" w:ascii="仿宋" w:hAnsi="仿宋" w:eastAsia="仿宋" w:cs="Times New Roman"/>
          <w:sz w:val="32"/>
          <w:szCs w:val="32"/>
          <w:lang w:val="en-US" w:eastAsia="zh-CN"/>
        </w:rPr>
      </w:pPr>
      <w:r>
        <w:rPr>
          <w:rStyle w:val="11"/>
          <w:rFonts w:hint="eastAsia" w:ascii="仿宋" w:hAnsi="仿宋" w:eastAsia="仿宋"/>
          <w:sz w:val="32"/>
          <w:szCs w:val="32"/>
        </w:rPr>
        <w:t>按支出项目类别划分：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11"/>
          <w:rFonts w:ascii="仿宋" w:hAnsi="仿宋" w:eastAsia="仿宋"/>
          <w:sz w:val="32"/>
          <w:szCs w:val="32"/>
        </w:rPr>
        <w:t>基本支出</w:t>
      </w:r>
      <w:r>
        <w:rPr>
          <w:rFonts w:hint="eastAsia" w:ascii="仿宋" w:hAnsi="仿宋" w:eastAsia="仿宋" w:cs="Times New Roman"/>
          <w:kern w:val="0"/>
          <w:sz w:val="32"/>
          <w:szCs w:val="32"/>
        </w:rPr>
        <w:t>5230.39</w:t>
      </w:r>
      <w:r>
        <w:rPr>
          <w:rStyle w:val="11"/>
          <w:rFonts w:ascii="仿宋" w:hAnsi="仿宋" w:eastAsia="仿宋"/>
          <w:sz w:val="32"/>
          <w:szCs w:val="32"/>
        </w:rPr>
        <w:t>万元,其中：工资福利支出</w:t>
      </w:r>
      <w:r>
        <w:rPr>
          <w:rFonts w:hint="eastAsia" w:ascii="仿宋" w:hAnsi="仿宋" w:eastAsia="仿宋" w:cs="Times New Roman"/>
          <w:kern w:val="0"/>
          <w:sz w:val="32"/>
          <w:szCs w:val="32"/>
        </w:rPr>
        <w:t>2505.03</w:t>
      </w:r>
      <w:r>
        <w:rPr>
          <w:rStyle w:val="11"/>
          <w:rFonts w:ascii="仿宋" w:hAnsi="仿宋" w:eastAsia="仿宋"/>
          <w:sz w:val="32"/>
          <w:szCs w:val="32"/>
        </w:rPr>
        <w:t>万元,商品和服务支出</w:t>
      </w:r>
      <w:r>
        <w:rPr>
          <w:rFonts w:hint="eastAsia" w:ascii="仿宋" w:hAnsi="仿宋" w:eastAsia="仿宋" w:cs="Times New Roman"/>
          <w:kern w:val="0"/>
          <w:sz w:val="32"/>
          <w:szCs w:val="32"/>
        </w:rPr>
        <w:t>584.10</w:t>
      </w:r>
      <w:r>
        <w:rPr>
          <w:rStyle w:val="11"/>
          <w:rFonts w:ascii="仿宋" w:hAnsi="仿宋" w:eastAsia="仿宋"/>
          <w:sz w:val="32"/>
          <w:szCs w:val="32"/>
        </w:rPr>
        <w:t>万元,对个人和家庭的补助</w:t>
      </w:r>
      <w:r>
        <w:rPr>
          <w:rFonts w:hint="eastAsia" w:ascii="仿宋" w:hAnsi="仿宋" w:eastAsia="仿宋" w:cs="Times New Roman"/>
          <w:kern w:val="0"/>
          <w:sz w:val="32"/>
          <w:szCs w:val="32"/>
        </w:rPr>
        <w:t>2141.26</w:t>
      </w:r>
      <w:r>
        <w:rPr>
          <w:rStyle w:val="11"/>
          <w:rFonts w:ascii="仿宋" w:hAnsi="仿宋" w:eastAsia="仿宋"/>
          <w:sz w:val="32"/>
          <w:szCs w:val="32"/>
        </w:rPr>
        <w:t>万元。</w:t>
      </w:r>
      <w:r>
        <w:fldChar w:fldCharType="end"/>
      </w:r>
      <w:r>
        <w:rPr>
          <w:rStyle w:val="11"/>
          <w:rFonts w:hint="eastAsia" w:ascii="仿宋" w:hAnsi="仿宋" w:eastAsia="仿宋" w:cs="Times New Roman"/>
          <w:sz w:val="32"/>
          <w:szCs w:val="32"/>
          <w:lang w:val="en-US" w:eastAsia="zh-CN"/>
        </w:rPr>
        <w:t>2021年</w:t>
      </w:r>
      <w:r>
        <w:rPr>
          <w:rStyle w:val="11"/>
          <w:rFonts w:hint="eastAsia" w:ascii="仿宋" w:hAnsi="仿宋" w:eastAsia="仿宋" w:cs="Times New Roman"/>
          <w:sz w:val="32"/>
          <w:szCs w:val="32"/>
        </w:rPr>
        <w:t>基本支出109.63万元</w:t>
      </w:r>
      <w:r>
        <w:rPr>
          <w:rStyle w:val="11"/>
          <w:rFonts w:hint="eastAsia" w:ascii="仿宋" w:hAnsi="仿宋" w:eastAsia="仿宋" w:cs="Times New Roman"/>
          <w:sz w:val="32"/>
          <w:szCs w:val="32"/>
          <w:lang w:eastAsia="zh-CN"/>
        </w:rPr>
        <w:t>，</w:t>
      </w:r>
      <w:r>
        <w:rPr>
          <w:rStyle w:val="11"/>
          <w:rFonts w:hint="eastAsia" w:ascii="仿宋" w:hAnsi="仿宋" w:eastAsia="仿宋" w:cs="Times New Roman"/>
          <w:sz w:val="32"/>
          <w:szCs w:val="32"/>
          <w:lang w:val="en-US" w:eastAsia="zh-CN"/>
        </w:rPr>
        <w:t>增加5120.76万元，上升4670.95%。</w:t>
      </w:r>
      <w:r>
        <w:rPr>
          <w:rStyle w:val="11"/>
          <w:rFonts w:hint="eastAsia" w:ascii="仿宋" w:hAnsi="仿宋" w:eastAsia="仿宋" w:cs="Times New Roman"/>
          <w:sz w:val="32"/>
          <w:szCs w:val="32"/>
        </w:rPr>
        <w:fldChar w:fldCharType="begin"/>
      </w:r>
      <w:r>
        <w:rPr>
          <w:rStyle w:val="11"/>
          <w:rFonts w:hint="eastAsia" w:ascii="仿宋" w:hAnsi="仿宋" w:eastAsia="仿宋" w:cs="Times New Roman"/>
          <w:sz w:val="32"/>
          <w:szCs w:val="32"/>
        </w:rPr>
        <w:instrText xml:space="preserve">MERGEFIELD ${page400644146.ds215660413_REP_BGT_T_HC1100002019_DXQ02_XMZCQK}</w:instrText>
      </w:r>
      <w:r>
        <w:rPr>
          <w:rStyle w:val="11"/>
          <w:rFonts w:hint="eastAsia" w:ascii="仿宋" w:hAnsi="仿宋" w:eastAsia="仿宋" w:cs="Times New Roman"/>
          <w:sz w:val="32"/>
          <w:szCs w:val="32"/>
        </w:rPr>
        <w:fldChar w:fldCharType="separate"/>
      </w:r>
      <w:r>
        <w:rPr>
          <w:rStyle w:val="11"/>
          <w:rFonts w:hint="eastAsia" w:ascii="仿宋" w:hAnsi="仿宋" w:eastAsia="仿宋" w:cs="Times New Roman"/>
          <w:sz w:val="32"/>
          <w:szCs w:val="32"/>
        </w:rPr>
        <w:t>项目支出1580.78万元,其中：商品和服务支出1580.78万元。</w:t>
      </w:r>
      <w:r>
        <w:rPr>
          <w:rStyle w:val="11"/>
          <w:rFonts w:hint="eastAsia" w:ascii="仿宋" w:hAnsi="仿宋" w:eastAsia="仿宋" w:cs="Times New Roman"/>
          <w:sz w:val="32"/>
          <w:szCs w:val="32"/>
        </w:rPr>
        <w:fldChar w:fldCharType="end"/>
      </w:r>
      <w:r>
        <w:rPr>
          <w:rStyle w:val="11"/>
          <w:rFonts w:hint="eastAsia" w:ascii="仿宋" w:hAnsi="仿宋" w:eastAsia="仿宋" w:cs="Times New Roman"/>
          <w:sz w:val="32"/>
          <w:szCs w:val="32"/>
          <w:lang w:val="en-US" w:eastAsia="zh-CN"/>
        </w:rPr>
        <w:t>2021年</w:t>
      </w:r>
      <w:r>
        <w:rPr>
          <w:rStyle w:val="11"/>
          <w:rFonts w:hint="eastAsia" w:ascii="仿宋" w:hAnsi="仿宋" w:eastAsia="仿宋" w:cs="Times New Roman"/>
          <w:sz w:val="32"/>
          <w:szCs w:val="32"/>
        </w:rPr>
        <w:t>项目支出266.88万元</w:t>
      </w:r>
      <w:r>
        <w:rPr>
          <w:rStyle w:val="11"/>
          <w:rFonts w:hint="eastAsia" w:ascii="仿宋" w:hAnsi="仿宋" w:eastAsia="仿宋" w:cs="Times New Roman"/>
          <w:sz w:val="32"/>
          <w:szCs w:val="32"/>
          <w:lang w:eastAsia="zh-CN"/>
        </w:rPr>
        <w:t>，</w:t>
      </w:r>
      <w:r>
        <w:rPr>
          <w:rStyle w:val="11"/>
          <w:rFonts w:hint="eastAsia" w:ascii="仿宋" w:hAnsi="仿宋" w:eastAsia="仿宋" w:cs="Times New Roman"/>
          <w:sz w:val="32"/>
          <w:szCs w:val="32"/>
          <w:lang w:val="en-US" w:eastAsia="zh-CN"/>
        </w:rPr>
        <w:t>增加1313.9万元，上升了492.32%。</w:t>
      </w:r>
    </w:p>
    <w:p>
      <w:pPr>
        <w:ind w:firstLine="640" w:firstLineChars="200"/>
        <w:rPr>
          <w:rStyle w:val="11"/>
          <w:rFonts w:hint="eastAsia" w:ascii="仿宋" w:hAnsi="仿宋" w:eastAsia="仿宋" w:cs="Times New Roman"/>
          <w:sz w:val="32"/>
          <w:szCs w:val="32"/>
        </w:rPr>
      </w:pPr>
      <w:r>
        <w:rPr>
          <w:rStyle w:val="11"/>
          <w:rFonts w:hint="eastAsia" w:ascii="仿宋" w:hAnsi="仿宋" w:eastAsia="仿宋" w:cs="Times New Roman"/>
          <w:sz w:val="32"/>
          <w:szCs w:val="32"/>
        </w:rPr>
        <w:t>按支出功能科目划分：</w:t>
      </w:r>
      <w:r>
        <w:rPr>
          <w:rStyle w:val="11"/>
          <w:rFonts w:hint="eastAsia" w:ascii="仿宋" w:hAnsi="仿宋" w:eastAsia="仿宋" w:cs="Times New Roman"/>
          <w:sz w:val="32"/>
          <w:szCs w:val="32"/>
        </w:rPr>
        <w:fldChar w:fldCharType="begin"/>
      </w:r>
      <w:r>
        <w:rPr>
          <w:rStyle w:val="11"/>
          <w:rFonts w:hint="eastAsia" w:ascii="仿宋" w:hAnsi="仿宋" w:eastAsia="仿宋" w:cs="Times New Roman"/>
          <w:sz w:val="32"/>
          <w:szCs w:val="32"/>
        </w:rPr>
        <w:instrText xml:space="preserve">MERGEFIELD ${page400644146.ds247441498_REP_BGT_T_HC1100002019DXQ01_GNZJMX}</w:instrText>
      </w:r>
      <w:r>
        <w:rPr>
          <w:rStyle w:val="11"/>
          <w:rFonts w:hint="eastAsia" w:ascii="仿宋" w:hAnsi="仿宋" w:eastAsia="仿宋" w:cs="Times New Roman"/>
          <w:sz w:val="32"/>
          <w:szCs w:val="32"/>
        </w:rPr>
        <w:fldChar w:fldCharType="separate"/>
      </w:r>
      <w:r>
        <w:rPr>
          <w:rStyle w:val="11"/>
          <w:rFonts w:hint="eastAsia" w:ascii="仿宋" w:hAnsi="仿宋" w:eastAsia="仿宋" w:cs="Times New Roman"/>
          <w:sz w:val="32"/>
          <w:szCs w:val="32"/>
        </w:rPr>
        <w:t>一般公共服务支出6564.76万元;社会保障和就业支出246.41万元。</w:t>
      </w:r>
      <w:r>
        <w:rPr>
          <w:rStyle w:val="11"/>
          <w:rFonts w:hint="eastAsia" w:ascii="仿宋" w:hAnsi="仿宋" w:eastAsia="仿宋" w:cs="Times New Roman"/>
          <w:sz w:val="32"/>
          <w:szCs w:val="32"/>
        </w:rPr>
        <w:fldChar w:fldCharType="end"/>
      </w:r>
    </w:p>
    <w:p>
      <w:pPr>
        <w:ind w:firstLine="640" w:firstLineChars="200"/>
        <w:rPr>
          <w:rStyle w:val="11"/>
          <w:rFonts w:hint="eastAsia" w:ascii="仿宋" w:hAnsi="仿宋" w:eastAsia="仿宋" w:cs="Times New Roman"/>
          <w:sz w:val="32"/>
          <w:szCs w:val="32"/>
        </w:rPr>
      </w:pPr>
      <w:r>
        <w:rPr>
          <w:rStyle w:val="11"/>
          <w:rFonts w:hint="eastAsia" w:ascii="仿宋" w:hAnsi="仿宋" w:eastAsia="仿宋" w:cs="Times New Roman"/>
          <w:sz w:val="32"/>
          <w:szCs w:val="32"/>
        </w:rPr>
        <w:t>按支出经济分类划分：</w:t>
      </w:r>
      <w:r>
        <w:rPr>
          <w:rStyle w:val="11"/>
          <w:rFonts w:hint="eastAsia" w:ascii="仿宋" w:hAnsi="仿宋" w:eastAsia="仿宋" w:cs="Times New Roman"/>
          <w:sz w:val="32"/>
          <w:szCs w:val="32"/>
        </w:rPr>
        <w:fldChar w:fldCharType="begin"/>
      </w:r>
      <w:r>
        <w:rPr>
          <w:rStyle w:val="11"/>
          <w:rFonts w:hint="eastAsia" w:ascii="仿宋" w:hAnsi="仿宋" w:eastAsia="仿宋" w:cs="Times New Roman"/>
          <w:sz w:val="32"/>
          <w:szCs w:val="32"/>
        </w:rPr>
        <w:instrText xml:space="preserve">MERGEFIELD ${page400644146.ds247441498_REP_BGT_T_HC1100002019DXQ01_JJMX}</w:instrText>
      </w:r>
      <w:r>
        <w:rPr>
          <w:rStyle w:val="11"/>
          <w:rFonts w:hint="eastAsia" w:ascii="仿宋" w:hAnsi="仿宋" w:eastAsia="仿宋" w:cs="Times New Roman"/>
          <w:sz w:val="32"/>
          <w:szCs w:val="32"/>
        </w:rPr>
        <w:fldChar w:fldCharType="separate"/>
      </w:r>
      <w:r>
        <w:rPr>
          <w:rStyle w:val="11"/>
          <w:rFonts w:hint="eastAsia" w:ascii="仿宋" w:hAnsi="仿宋" w:eastAsia="仿宋" w:cs="Times New Roman"/>
          <w:sz w:val="32"/>
          <w:szCs w:val="32"/>
        </w:rPr>
        <w:t>工资福利支出2505.03万元;商品和服务支出2164.88万元;对个人和家庭的补助2141.26万元。</w:t>
      </w:r>
      <w:r>
        <w:rPr>
          <w:rStyle w:val="11"/>
          <w:rFonts w:hint="eastAsia" w:ascii="仿宋" w:hAnsi="仿宋" w:eastAsia="仿宋" w:cs="Times New Roman"/>
          <w:sz w:val="32"/>
          <w:szCs w:val="32"/>
        </w:rPr>
        <w:fldChar w:fldCharType="end"/>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 xml:space="preserve"> (四)政府性基金情况</w:t>
      </w:r>
    </w:p>
    <w:p>
      <w:pPr>
        <w:ind w:firstLine="640" w:firstLineChars="200"/>
        <w:rPr>
          <w:rFonts w:ascii="仿宋" w:hAnsi="仿宋" w:eastAsia="仿宋" w:cs="Times New Roman"/>
          <w:kern w:val="0"/>
          <w:sz w:val="32"/>
          <w:szCs w:val="32"/>
        </w:rPr>
      </w:pPr>
      <w:r>
        <w:rPr>
          <w:rStyle w:val="11"/>
          <w:rFonts w:hint="eastAsia" w:ascii="仿宋" w:hAnsi="仿宋" w:eastAsia="仿宋"/>
          <w:sz w:val="32"/>
          <w:szCs w:val="32"/>
        </w:rPr>
        <w:t>2</w:t>
      </w:r>
      <w:r>
        <w:rPr>
          <w:rStyle w:val="11"/>
          <w:rFonts w:ascii="仿宋" w:hAnsi="仿宋" w:eastAsia="仿宋"/>
          <w:sz w:val="32"/>
          <w:szCs w:val="32"/>
        </w:rPr>
        <w:t>022</w:t>
      </w:r>
      <w:r>
        <w:rPr>
          <w:rStyle w:val="11"/>
          <w:rFonts w:hint="eastAsia" w:ascii="仿宋" w:hAnsi="仿宋" w:eastAsia="仿宋"/>
          <w:sz w:val="32"/>
          <w:szCs w:val="32"/>
        </w:rPr>
        <w:t>年</w:t>
      </w:r>
      <w:r>
        <w:rPr>
          <w:rFonts w:hint="eastAsia" w:ascii="仿宋" w:hAnsi="仿宋" w:eastAsia="仿宋" w:cs="Times New Roman"/>
          <w:kern w:val="0"/>
          <w:sz w:val="32"/>
          <w:szCs w:val="32"/>
        </w:rPr>
        <w:t>西湖区市容环卫评价中心</w:t>
      </w:r>
      <w:r>
        <w:rPr>
          <w:rFonts w:ascii="Adobe 仿宋 Std R" w:hAnsi="Adobe 仿宋 Std R" w:eastAsia="Adobe 仿宋 Std R"/>
          <w:sz w:val="32"/>
          <w:szCs w:val="32"/>
        </w:rPr>
        <w:t>政府性基金支出预算</w:t>
      </w:r>
      <w:r>
        <w:rPr>
          <w:rStyle w:val="11"/>
          <w:rFonts w:hint="eastAsia" w:ascii="仿宋" w:hAnsi="仿宋" w:eastAsia="仿宋"/>
          <w:sz w:val="32"/>
          <w:szCs w:val="32"/>
        </w:rPr>
        <w:t>为</w:t>
      </w:r>
      <w:r>
        <w:rPr>
          <w:rFonts w:hint="eastAsia" w:ascii="仿宋" w:hAnsi="仿宋" w:eastAsia="仿宋" w:cs="Times New Roman"/>
          <w:kern w:val="0"/>
          <w:sz w:val="32"/>
          <w:szCs w:val="32"/>
        </w:rPr>
        <w:t>0</w:t>
      </w:r>
      <w:r>
        <w:rPr>
          <w:rStyle w:val="11"/>
          <w:rFonts w:ascii="仿宋" w:hAnsi="仿宋" w:eastAsia="仿宋"/>
          <w:sz w:val="32"/>
          <w:szCs w:val="32"/>
        </w:rPr>
        <w:t>。</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${page400644146.ds215660413_REP_BGT_T_HC1100002019_DXQ02_JBZCQKJJ}</w:instrText>
      </w:r>
      <w:r>
        <w:rPr>
          <w:rFonts w:ascii="仿宋" w:hAnsi="仿宋" w:eastAsia="仿宋"/>
          <w:sz w:val="32"/>
          <w:szCs w:val="32"/>
        </w:rPr>
        <w:fldChar w:fldCharType="end"/>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${page400644146.ds215660413_REP_BGT_T_HC1100002019_DXQ02_XMZCQKJJ}</w:instrText>
      </w:r>
      <w:r>
        <w:rPr>
          <w:rFonts w:ascii="仿宋" w:hAnsi="仿宋" w:eastAsia="仿宋"/>
          <w:sz w:val="32"/>
          <w:szCs w:val="32"/>
        </w:rP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没有使用政府性基金预算拨款安排的支出</w:t>
      </w:r>
      <w:r>
        <w:rPr>
          <w:rStyle w:val="11"/>
          <w:rFonts w:ascii="仿宋" w:hAnsi="仿宋" w:eastAsia="仿宋"/>
          <w:sz w:val="32"/>
          <w:szCs w:val="32"/>
        </w:rPr>
        <w:t>。</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（五）国有资本经营情况</w:t>
      </w:r>
    </w:p>
    <w:p>
      <w:pPr>
        <w:ind w:firstLine="640" w:firstLineChars="200"/>
        <w:rPr>
          <w:rStyle w:val="11"/>
          <w:rFonts w:ascii="仿宋" w:hAnsi="仿宋" w:eastAsia="仿宋"/>
          <w:sz w:val="32"/>
          <w:szCs w:val="32"/>
        </w:rPr>
      </w:pPr>
      <w:r>
        <w:rPr>
          <w:rStyle w:val="11"/>
          <w:rFonts w:hint="eastAsia" w:ascii="仿宋" w:hAnsi="仿宋" w:eastAsia="仿宋"/>
          <w:sz w:val="32"/>
          <w:szCs w:val="32"/>
        </w:rPr>
        <w:t>2</w:t>
      </w:r>
      <w:r>
        <w:rPr>
          <w:rStyle w:val="11"/>
          <w:rFonts w:ascii="仿宋" w:hAnsi="仿宋" w:eastAsia="仿宋"/>
          <w:sz w:val="32"/>
          <w:szCs w:val="32"/>
        </w:rPr>
        <w:t>022</w:t>
      </w:r>
      <w:r>
        <w:rPr>
          <w:rStyle w:val="11"/>
          <w:rFonts w:hint="eastAsia" w:ascii="仿宋" w:hAnsi="仿宋" w:eastAsia="仿宋"/>
          <w:sz w:val="32"/>
          <w:szCs w:val="32"/>
        </w:rPr>
        <w:t>年</w:t>
      </w:r>
      <w:r>
        <w:rPr>
          <w:rFonts w:hint="eastAsia" w:ascii="仿宋" w:hAnsi="仿宋" w:eastAsia="仿宋" w:cs="Times New Roman"/>
          <w:kern w:val="0"/>
          <w:sz w:val="32"/>
          <w:szCs w:val="32"/>
        </w:rPr>
        <w:t>西湖区市容环卫评价中心</w:t>
      </w:r>
      <w:r>
        <w:rPr>
          <w:rStyle w:val="11"/>
          <w:rFonts w:hint="eastAsia" w:ascii="仿宋" w:hAnsi="仿宋" w:eastAsia="仿宋"/>
          <w:sz w:val="32"/>
          <w:szCs w:val="32"/>
        </w:rPr>
        <w:t>国有资本经营</w:t>
      </w:r>
      <w:r>
        <w:rPr>
          <w:rStyle w:val="11"/>
          <w:rFonts w:ascii="仿宋" w:hAnsi="仿宋" w:eastAsia="仿宋"/>
          <w:sz w:val="32"/>
          <w:szCs w:val="32"/>
        </w:rPr>
        <w:t>支出预算</w:t>
      </w:r>
      <w:r>
        <w:rPr>
          <w:rStyle w:val="11"/>
          <w:rFonts w:hint="eastAsia" w:ascii="仿宋" w:hAnsi="仿宋" w:eastAsia="仿宋"/>
          <w:sz w:val="32"/>
          <w:szCs w:val="32"/>
        </w:rPr>
        <w:t>为</w:t>
      </w:r>
      <w:r>
        <w:rPr>
          <w:rFonts w:hint="eastAsia" w:ascii="仿宋" w:hAnsi="仿宋" w:eastAsia="仿宋" w:cs="Times New Roman"/>
          <w:kern w:val="0"/>
          <w:sz w:val="32"/>
          <w:szCs w:val="32"/>
        </w:rPr>
        <w:t>0</w:t>
      </w:r>
      <w:r>
        <w:rPr>
          <w:rStyle w:val="11"/>
          <w:rFonts w:ascii="仿宋" w:hAnsi="仿宋" w:eastAsia="仿宋"/>
          <w:sz w:val="32"/>
          <w:szCs w:val="32"/>
        </w:rPr>
        <w:t>。</w:t>
      </w:r>
    </w:p>
    <w:p>
      <w:pPr>
        <w:ind w:firstLine="640" w:firstLineChars="200"/>
        <w:rPr>
          <w:rStyle w:val="11"/>
          <w:rFonts w:ascii="仿宋" w:hAnsi="仿宋" w:eastAsia="仿宋"/>
          <w:sz w:val="32"/>
          <w:szCs w:val="32"/>
        </w:rPr>
      </w:pPr>
      <w:r>
        <w:rPr>
          <w:rStyle w:val="11"/>
          <w:rFonts w:hint="eastAsia" w:ascii="仿宋" w:hAnsi="仿宋" w:eastAsia="仿宋"/>
          <w:sz w:val="32"/>
          <w:szCs w:val="32"/>
        </w:rPr>
        <w:t>按支出项目类别划分：</w:t>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${page400644146.ds215660413_REP_BGT_T_HC1100002019_DXQ02_JBZCQKGY}</w:instrText>
      </w:r>
      <w:r>
        <w:rPr>
          <w:rFonts w:ascii="仿宋" w:hAnsi="仿宋" w:eastAsia="仿宋"/>
          <w:sz w:val="32"/>
          <w:szCs w:val="32"/>
        </w:rPr>
        <w:fldChar w:fldCharType="end"/>
      </w:r>
      <w:r>
        <w:rPr>
          <w:rFonts w:ascii="仿宋" w:hAnsi="仿宋" w:eastAsia="仿宋"/>
          <w:sz w:val="32"/>
          <w:szCs w:val="32"/>
        </w:rPr>
        <w:fldChar w:fldCharType="begin"/>
      </w:r>
      <w:r>
        <w:rPr>
          <w:rStyle w:val="11"/>
          <w:rFonts w:ascii="仿宋" w:hAnsi="仿宋" w:eastAsia="仿宋"/>
          <w:sz w:val="32"/>
          <w:szCs w:val="32"/>
        </w:rPr>
        <w:instrText xml:space="preserve">MERGEFIELD ${page400644146.ds215660413_REP_BGT_T_HC1100002019_DXQ02_XMZCQKGY}</w:instrText>
      </w:r>
      <w:r>
        <w:rPr>
          <w:rFonts w:ascii="仿宋" w:hAnsi="仿宋" w:eastAsia="仿宋"/>
          <w:sz w:val="32"/>
          <w:szCs w:val="32"/>
        </w:rPr>
        <w:fldChar w:fldCharType="end"/>
      </w:r>
    </w:p>
    <w:p>
      <w:pPr>
        <w:ind w:firstLine="640" w:firstLineChars="200"/>
        <w:rPr>
          <w:rStyle w:val="11"/>
          <w:rFonts w:ascii="仿宋" w:hAnsi="仿宋" w:eastAsia="仿宋"/>
          <w:sz w:val="32"/>
          <w:szCs w:val="32"/>
        </w:rPr>
      </w:pPr>
      <w:r>
        <w:rPr>
          <w:rStyle w:val="11"/>
          <w:rFonts w:hint="eastAsia" w:ascii="仿宋" w:hAnsi="仿宋" w:eastAsia="仿宋"/>
          <w:sz w:val="32"/>
          <w:szCs w:val="32"/>
        </w:rPr>
        <w:t>没有使用国有资本经营预算拨款安排的支出。</w:t>
      </w:r>
    </w:p>
    <w:p>
      <w:pPr>
        <w:ind w:firstLine="321" w:firstLineChars="100"/>
        <w:rPr>
          <w:rStyle w:val="11"/>
          <w:rFonts w:ascii="Adobe 仿宋 Std R" w:hAnsi="Adobe 仿宋 Std R" w:eastAsia="Adobe 仿宋 Std R"/>
          <w:b/>
          <w:sz w:val="32"/>
          <w:szCs w:val="32"/>
        </w:rPr>
      </w:pPr>
      <w:r>
        <w:rPr>
          <w:rStyle w:val="11"/>
          <w:rFonts w:hint="eastAsia" w:ascii="宋体" w:hAnsi="宋体"/>
          <w:b/>
          <w:sz w:val="32"/>
          <w:szCs w:val="32"/>
        </w:rPr>
        <w:t xml:space="preserve"> </w:t>
      </w:r>
      <w:r>
        <w:rPr>
          <w:rStyle w:val="11"/>
          <w:rFonts w:hint="eastAsia" w:ascii="Adobe 仿宋 Std R" w:hAnsi="Adobe 仿宋 Std R" w:eastAsia="Adobe 仿宋 Std R"/>
          <w:b/>
          <w:sz w:val="32"/>
          <w:szCs w:val="32"/>
        </w:rPr>
        <w:t>(六)机关运行经费等重要事项的说明</w:t>
      </w:r>
    </w:p>
    <w:p>
      <w:pPr>
        <w:widowControl/>
        <w:spacing w:line="580" w:lineRule="exact"/>
        <w:ind w:firstLine="636"/>
        <w:jc w:val="left"/>
        <w:rPr>
          <w:rFonts w:hint="default" w:ascii="Adobe 仿宋 Std R" w:hAnsi="Adobe 仿宋 Std R" w:eastAsia="仿宋_GB2312"/>
          <w:sz w:val="32"/>
          <w:szCs w:val="32"/>
          <w:lang w:val="en-US" w:eastAsia="zh-CN"/>
        </w:rPr>
      </w:pPr>
      <w:r>
        <w:rPr>
          <w:rStyle w:val="11"/>
          <w:rFonts w:hint="eastAsia" w:ascii="Adobe 仿宋 Std R" w:hAnsi="Adobe 仿宋 Std R" w:eastAsia="Adobe 仿宋 Std R"/>
          <w:sz w:val="32"/>
          <w:szCs w:val="32"/>
        </w:rPr>
        <w:t>2022年</w:t>
      </w:r>
      <w:r>
        <w:rPr>
          <w:rFonts w:hint="eastAsia" w:ascii="Adobe 仿宋 Std R" w:hAnsi="Adobe 仿宋 Std R" w:eastAsia="Adobe 仿宋 Std R"/>
          <w:sz w:val="32"/>
          <w:szCs w:val="32"/>
        </w:rPr>
        <w:t>部门机关运行费预算</w:t>
      </w:r>
      <w:r>
        <w:rPr>
          <w:rFonts w:hint="eastAsia" w:ascii="仿宋" w:hAnsi="仿宋" w:eastAsia="仿宋" w:cs="Times New Roman"/>
          <w:kern w:val="0"/>
          <w:sz w:val="32"/>
          <w:szCs w:val="32"/>
        </w:rPr>
        <w:t>584.10</w:t>
      </w:r>
      <w:r>
        <w:rPr>
          <w:rFonts w:hint="eastAsia" w:ascii="Adobe 仿宋 Std R" w:hAnsi="Adobe 仿宋 Std R" w:eastAsia="Adobe 仿宋 Std R"/>
          <w:sz w:val="32"/>
          <w:szCs w:val="32"/>
        </w:rPr>
        <w:t>万元</w:t>
      </w:r>
      <w:r>
        <w:rPr>
          <w:rFonts w:hint="eastAsia" w:ascii="Adobe 仿宋 Std R" w:hAnsi="Adobe 仿宋 Std R" w:eastAsia="Adobe 仿宋 Std R"/>
          <w:color w:val="000000" w:themeColor="text1"/>
          <w:sz w:val="32"/>
          <w:szCs w:val="32"/>
          <w:lang w:eastAsia="zh-CN"/>
        </w:rPr>
        <w:t>，</w:t>
      </w:r>
      <w:r>
        <w:rPr>
          <w:rFonts w:hint="eastAsia" w:ascii="仿宋_GB2312" w:hAnsi="仿宋_GB2312" w:eastAsia="仿宋_GB2312" w:cs="仿宋_GB2312"/>
          <w:sz w:val="30"/>
          <w:szCs w:val="30"/>
        </w:rPr>
        <w:t>2021年本部门机关运行经费为357.06万元</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增加227.04万元。原因：机构改革，各单位合并导致经费增加。</w:t>
      </w:r>
    </w:p>
    <w:p>
      <w:pPr>
        <w:widowControl/>
        <w:spacing w:line="580" w:lineRule="exact"/>
        <w:ind w:firstLine="636"/>
        <w:jc w:val="left"/>
        <w:rPr>
          <w:rFonts w:ascii="Adobe 仿宋 Std R" w:hAnsi="Adobe 仿宋 Std R" w:eastAsia="Adobe 仿宋 Std R"/>
          <w:sz w:val="32"/>
          <w:szCs w:val="32"/>
        </w:rPr>
      </w:pPr>
      <w:r>
        <w:rPr>
          <w:rFonts w:hint="eastAsia" w:ascii="Adobe 仿宋 Std R" w:hAnsi="Adobe 仿宋 Std R" w:eastAsia="Adobe 仿宋 Std R"/>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(七)政府采购情况</w:t>
      </w:r>
    </w:p>
    <w:p>
      <w:pPr>
        <w:rPr>
          <w:color w:val="000000" w:themeColor="text1"/>
          <w:sz w:val="32"/>
        </w:rPr>
      </w:pPr>
      <w:r>
        <w:rPr>
          <w:rStyle w:val="11"/>
          <w:rFonts w:hint="eastAsia" w:ascii="宋体" w:hAnsi="宋体"/>
          <w:b/>
          <w:sz w:val="32"/>
          <w:szCs w:val="32"/>
        </w:rPr>
        <w:t xml:space="preserve">  </w:t>
      </w:r>
      <w:r>
        <w:rPr>
          <w:rFonts w:hint="eastAsia" w:ascii="Adobe 仿宋 Std R" w:hAnsi="Adobe 仿宋 Std R" w:eastAsia="Adobe 仿宋 Std R"/>
          <w:color w:val="FF0000"/>
        </w:rPr>
        <w:t xml:space="preserve"> </w:t>
      </w:r>
      <w:r>
        <w:rPr>
          <w:rFonts w:hint="eastAsia" w:ascii="Adobe 仿宋 Std R" w:hAnsi="Adobe 仿宋 Std R" w:eastAsia="Adobe 仿宋 Std R"/>
          <w:color w:val="000000" w:themeColor="text1"/>
          <w:sz w:val="32"/>
          <w:szCs w:val="32"/>
        </w:rPr>
        <w:t>2022年部门所属各单位政府采购总额</w:t>
      </w:r>
      <w:r>
        <w:rPr>
          <w:rFonts w:hint="eastAsia" w:ascii="仿宋" w:hAnsi="仿宋" w:eastAsia="仿宋" w:cs="Times New Roman"/>
          <w:color w:val="000000" w:themeColor="text1"/>
          <w:kern w:val="0"/>
          <w:sz w:val="32"/>
          <w:szCs w:val="32"/>
        </w:rPr>
        <w:t>0</w:t>
      </w:r>
      <w:r>
        <w:rPr>
          <w:rFonts w:hint="eastAsia" w:ascii="Adobe 仿宋 Std R" w:hAnsi="Adobe 仿宋 Std R" w:eastAsia="Adobe 仿宋 Std R"/>
          <w:color w:val="000000" w:themeColor="text1"/>
          <w:sz w:val="32"/>
          <w:szCs w:val="32"/>
        </w:rPr>
        <w:t>万元</w:t>
      </w:r>
      <w:r>
        <w:rPr>
          <w:rFonts w:ascii="Adobe 仿宋 Std R" w:hAnsi="Adobe 仿宋 Std R" w:eastAsia="Adobe 仿宋 Std R"/>
          <w:color w:val="000000" w:themeColor="text1"/>
          <w:sz w:val="32"/>
          <w:szCs w:val="32"/>
        </w:rPr>
        <w:t>,</w:t>
      </w:r>
      <w:r>
        <w:rPr>
          <w:rFonts w:hint="eastAsia" w:ascii="Adobe 仿宋 Std R" w:hAnsi="Adobe 仿宋 Std R" w:eastAsia="Adobe 仿宋 Std R"/>
          <w:color w:val="000000" w:themeColor="text1"/>
          <w:sz w:val="32"/>
          <w:szCs w:val="32"/>
        </w:rPr>
        <w:t>其中</w:t>
      </w:r>
      <w:r>
        <w:rPr>
          <w:rFonts w:ascii="Adobe 仿宋 Std R" w:hAnsi="Adobe 仿宋 Std R" w:eastAsia="Adobe 仿宋 Std R"/>
          <w:color w:val="000000" w:themeColor="text1"/>
          <w:sz w:val="32"/>
          <w:szCs w:val="32"/>
        </w:rPr>
        <w:t>:</w:t>
      </w:r>
      <w:r>
        <w:rPr>
          <w:rFonts w:hint="eastAsia" w:ascii="Adobe 仿宋 Std R" w:hAnsi="Adobe 仿宋 Std R" w:eastAsia="Adobe 仿宋 Std R"/>
          <w:color w:val="000000" w:themeColor="text1"/>
          <w:sz w:val="32"/>
          <w:szCs w:val="32"/>
        </w:rPr>
        <w:t xml:space="preserve"> 政府采购货物预算</w:t>
      </w:r>
      <w:r>
        <w:rPr>
          <w:rFonts w:hint="eastAsia" w:ascii="仿宋" w:hAnsi="仿宋" w:eastAsia="仿宋" w:cs="Times New Roman"/>
          <w:color w:val="000000" w:themeColor="text1"/>
          <w:kern w:val="0"/>
          <w:sz w:val="32"/>
          <w:szCs w:val="32"/>
        </w:rPr>
        <w:t>0</w:t>
      </w:r>
      <w:r>
        <w:rPr>
          <w:rFonts w:hint="eastAsia" w:ascii="Adobe 仿宋 Std R" w:hAnsi="Adobe 仿宋 Std R" w:eastAsia="Adobe 仿宋 Std R"/>
          <w:color w:val="000000" w:themeColor="text1"/>
          <w:sz w:val="32"/>
          <w:szCs w:val="32"/>
        </w:rPr>
        <w:t>万元</w:t>
      </w:r>
      <w:r>
        <w:rPr>
          <w:rFonts w:ascii="Adobe 仿宋 Std R" w:hAnsi="Adobe 仿宋 Std R" w:eastAsia="Adobe 仿宋 Std R"/>
          <w:color w:val="000000" w:themeColor="text1"/>
          <w:sz w:val="32"/>
          <w:szCs w:val="32"/>
        </w:rPr>
        <w:t>,</w:t>
      </w:r>
      <w:r>
        <w:rPr>
          <w:rFonts w:hint="eastAsia" w:ascii="Adobe 仿宋 Std R" w:hAnsi="Adobe 仿宋 Std R" w:eastAsia="Adobe 仿宋 Std R"/>
          <w:color w:val="000000" w:themeColor="text1"/>
          <w:sz w:val="32"/>
          <w:szCs w:val="32"/>
        </w:rPr>
        <w:t xml:space="preserve"> 政府采购工程预算</w:t>
      </w:r>
      <w:r>
        <w:rPr>
          <w:rFonts w:hint="eastAsia" w:ascii="仿宋" w:hAnsi="仿宋" w:eastAsia="仿宋" w:cs="Times New Roman"/>
          <w:color w:val="000000" w:themeColor="text1"/>
          <w:kern w:val="0"/>
          <w:sz w:val="32"/>
          <w:szCs w:val="32"/>
        </w:rPr>
        <w:t>0</w:t>
      </w:r>
      <w:r>
        <w:rPr>
          <w:rFonts w:hint="eastAsia" w:ascii="Adobe 仿宋 Std R" w:hAnsi="Adobe 仿宋 Std R" w:eastAsia="Adobe 仿宋 Std R"/>
          <w:color w:val="000000" w:themeColor="text1"/>
          <w:sz w:val="32"/>
          <w:szCs w:val="32"/>
        </w:rPr>
        <w:t>万元</w:t>
      </w:r>
      <w:r>
        <w:rPr>
          <w:rFonts w:ascii="Adobe 仿宋 Std R" w:hAnsi="Adobe 仿宋 Std R" w:eastAsia="Adobe 仿宋 Std R"/>
          <w:color w:val="000000" w:themeColor="text1"/>
          <w:sz w:val="32"/>
          <w:szCs w:val="32"/>
        </w:rPr>
        <w:t>,</w:t>
      </w:r>
      <w:r>
        <w:rPr>
          <w:rFonts w:hint="eastAsia" w:ascii="Adobe 仿宋 Std R" w:hAnsi="Adobe 仿宋 Std R" w:eastAsia="Adobe 仿宋 Std R"/>
          <w:color w:val="000000" w:themeColor="text1"/>
          <w:sz w:val="32"/>
          <w:szCs w:val="32"/>
        </w:rPr>
        <w:t xml:space="preserve"> 政府采购服务预算</w:t>
      </w:r>
      <w:r>
        <w:rPr>
          <w:rFonts w:hint="eastAsia" w:ascii="仿宋" w:hAnsi="仿宋" w:eastAsia="仿宋" w:cs="Times New Roman"/>
          <w:color w:val="000000" w:themeColor="text1"/>
          <w:kern w:val="0"/>
          <w:sz w:val="32"/>
          <w:szCs w:val="32"/>
        </w:rPr>
        <w:t>0</w:t>
      </w:r>
      <w:r>
        <w:rPr>
          <w:rFonts w:hint="eastAsia" w:ascii="Adobe 仿宋 Std R" w:hAnsi="Adobe 仿宋 Std R" w:eastAsia="Adobe 仿宋 Std R"/>
          <w:color w:val="000000" w:themeColor="text1"/>
          <w:sz w:val="32"/>
          <w:szCs w:val="32"/>
        </w:rPr>
        <w:t>万元。</w:t>
      </w:r>
    </w:p>
    <w:p>
      <w:pPr>
        <w:ind w:firstLine="321" w:firstLineChars="100"/>
        <w:rPr>
          <w:rStyle w:val="11"/>
          <w:rFonts w:ascii="Adobe 仿宋 Std R" w:hAnsi="Adobe 仿宋 Std R" w:eastAsia="Adobe 仿宋 Std R"/>
          <w:b/>
          <w:sz w:val="32"/>
          <w:szCs w:val="32"/>
        </w:rPr>
      </w:pPr>
      <w:r>
        <w:rPr>
          <w:rStyle w:val="11"/>
          <w:rFonts w:hint="eastAsia" w:ascii="Adobe 仿宋 Std R" w:hAnsi="Adobe 仿宋 Std R" w:eastAsia="Adobe 仿宋 Std R"/>
          <w:b/>
          <w:sz w:val="32"/>
          <w:szCs w:val="32"/>
        </w:rPr>
        <w:t>(八)国有资产占有使用情况</w:t>
      </w:r>
    </w:p>
    <w:p>
      <w:pPr>
        <w:ind w:firstLine="642"/>
        <w:rPr>
          <w:rFonts w:ascii="Adobe 仿宋 Std R" w:hAnsi="Adobe 仿宋 Std R" w:eastAsia="Adobe 仿宋 Std R"/>
          <w:b/>
          <w:sz w:val="20"/>
        </w:rPr>
      </w:pPr>
      <w:r>
        <w:rPr>
          <w:rFonts w:hint="eastAsia" w:ascii="Adobe 仿宋 Std R" w:hAnsi="Adobe 仿宋 Std R" w:eastAsia="Adobe 仿宋 Std R"/>
          <w:sz w:val="32"/>
          <w:szCs w:val="32"/>
        </w:rPr>
        <w:t>截至2021年8月31日,</w:t>
      </w:r>
      <w:r>
        <w:rPr>
          <w:rFonts w:ascii="Adobe 仿宋 Std R" w:hAnsi="Adobe 仿宋 Std R" w:eastAsia="Adobe 仿宋 Std R"/>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仿宋" w:hAnsi="仿宋" w:eastAsia="仿宋" w:cs="Times New Roman"/>
          <w:kern w:val="0"/>
          <w:sz w:val="32"/>
          <w:szCs w:val="32"/>
        </w:rPr>
        <w:t>0</w:t>
      </w:r>
      <w:r>
        <w:rPr>
          <w:rFonts w:ascii="Adobe 仿宋 Std R" w:hAnsi="Adobe 仿宋 Std R" w:eastAsia="Adobe 仿宋 Std R"/>
          <w:sz w:val="32"/>
          <w:szCs w:val="32"/>
        </w:rPr>
        <w:t>辆,其中：一般公务用车实有数</w:t>
      </w:r>
      <w:r>
        <w:rPr>
          <w:rFonts w:hint="eastAsia" w:ascii="仿宋" w:hAnsi="仿宋" w:eastAsia="仿宋" w:cs="Times New Roman"/>
          <w:kern w:val="0"/>
          <w:sz w:val="32"/>
          <w:szCs w:val="32"/>
        </w:rPr>
        <w:t>0</w:t>
      </w:r>
      <w:r>
        <w:rPr>
          <w:rFonts w:ascii="Adobe 仿宋 Std R" w:hAnsi="Adobe 仿宋 Std R" w:eastAsia="Adobe 仿宋 Std R"/>
          <w:sz w:val="32"/>
          <w:szCs w:val="32"/>
        </w:rPr>
        <w:t>辆,执法执勤用车实有数</w:t>
      </w:r>
      <w:r>
        <w:rPr>
          <w:rFonts w:hint="eastAsia" w:ascii="仿宋" w:hAnsi="仿宋" w:eastAsia="仿宋" w:cs="Times New Roman"/>
          <w:kern w:val="0"/>
          <w:sz w:val="32"/>
          <w:szCs w:val="32"/>
        </w:rPr>
        <w:t>0</w:t>
      </w:r>
      <w:r>
        <w:rPr>
          <w:rFonts w:ascii="Adobe 仿宋 Std R" w:hAnsi="Adobe 仿宋 Std R" w:eastAsia="Adobe 仿宋 Std R"/>
          <w:sz w:val="32"/>
          <w:szCs w:val="32"/>
        </w:rPr>
        <w:t>辆。</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rPr>
        <w:t>2022年部门预算安排购置车辆0辆，安排购置单位价值200万元以上大型设备具体为0</w:t>
      </w:r>
      <w:r>
        <w:rPr>
          <w:rFonts w:hint="eastAsia" w:ascii="仿宋_GB2312" w:eastAsia="仿宋_GB2312"/>
          <w:sz w:val="32"/>
          <w:szCs w:val="30"/>
        </w:rPr>
        <w:t>。</w:t>
      </w:r>
    </w:p>
    <w:p>
      <w:pPr>
        <w:numPr>
          <w:ilvl w:val="0"/>
          <w:numId w:val="1"/>
        </w:numPr>
        <w:ind w:firstLine="321" w:firstLineChars="100"/>
        <w:rPr>
          <w:rStyle w:val="11"/>
          <w:rFonts w:ascii="Adobe 仿宋 Std R" w:hAnsi="Adobe 仿宋 Std R" w:eastAsia="Adobe 仿宋 Std R"/>
          <w:b/>
          <w:color w:val="000000" w:themeColor="text1"/>
          <w:sz w:val="32"/>
          <w:szCs w:val="32"/>
        </w:rPr>
      </w:pPr>
      <w:r>
        <w:rPr>
          <w:rStyle w:val="11"/>
          <w:rFonts w:hint="eastAsia" w:ascii="Adobe 仿宋 Std R" w:hAnsi="Adobe 仿宋 Std R" w:eastAsia="Adobe 仿宋 Std R"/>
          <w:b/>
          <w:color w:val="000000" w:themeColor="text1"/>
          <w:sz w:val="32"/>
          <w:szCs w:val="32"/>
        </w:rPr>
        <w:t>项目情况说明</w:t>
      </w:r>
    </w:p>
    <w:p>
      <w:pPr>
        <w:spacing w:line="520" w:lineRule="exact"/>
        <w:ind w:firstLine="640" w:firstLineChars="200"/>
        <w:rPr>
          <w:rFonts w:ascii="仿宋_GB2312" w:hAnsi="Times New Roman" w:eastAsia="仿宋_GB2312" w:cs="Times New Roman"/>
          <w:bCs/>
          <w:color w:val="000000"/>
          <w:sz w:val="32"/>
          <w:szCs w:val="32"/>
        </w:rPr>
      </w:pPr>
      <w:r>
        <w:rPr>
          <w:rFonts w:hint="eastAsia" w:ascii="Adobe 仿宋 Std R" w:hAnsi="Adobe 仿宋 Std R" w:eastAsia="Adobe 仿宋 Std R"/>
          <w:sz w:val="32"/>
          <w:szCs w:val="32"/>
        </w:rPr>
        <w:t>1.项目:</w:t>
      </w:r>
      <w:r>
        <w:rPr>
          <w:rFonts w:hint="eastAsia" w:ascii="仿宋_GB2312" w:hAnsi="Times New Roman" w:eastAsia="仿宋_GB2312" w:cs="Times New Roman"/>
          <w:bCs/>
          <w:color w:val="000000"/>
          <w:sz w:val="32"/>
          <w:szCs w:val="32"/>
        </w:rPr>
        <w:t>防尘喷雾车管养经费项目</w:t>
      </w:r>
    </w:p>
    <w:p>
      <w:pPr>
        <w:ind w:firstLine="642"/>
        <w:rPr>
          <w:rFonts w:ascii="Adobe 仿宋 Std R" w:hAnsi="Adobe 仿宋 Std R" w:eastAsia="Adobe 仿宋 Std R"/>
          <w:sz w:val="32"/>
          <w:szCs w:val="32"/>
        </w:rPr>
      </w:pPr>
    </w:p>
    <w:p>
      <w:pPr>
        <w:spacing w:line="520" w:lineRule="exact"/>
        <w:ind w:firstLine="640" w:firstLineChars="200"/>
        <w:rPr>
          <w:rFonts w:ascii="仿宋_GB2312" w:hAnsi="Times New Roman" w:eastAsia="仿宋_GB2312" w:cs="Times New Roman"/>
          <w:bCs/>
          <w:color w:val="000000"/>
          <w:sz w:val="32"/>
          <w:szCs w:val="32"/>
        </w:rPr>
      </w:pPr>
      <w:r>
        <w:rPr>
          <w:rFonts w:hint="eastAsia" w:ascii="Adobe 仿宋 Std R" w:hAnsi="Adobe 仿宋 Std R" w:eastAsia="Adobe 仿宋 Std R"/>
          <w:sz w:val="32"/>
          <w:szCs w:val="32"/>
        </w:rPr>
        <w:t xml:space="preserve"> (1)项目概述:</w:t>
      </w:r>
      <w:r>
        <w:rPr>
          <w:rFonts w:hint="eastAsia"/>
        </w:rPr>
        <w:t xml:space="preserve"> </w:t>
      </w:r>
      <w:r>
        <w:rPr>
          <w:rFonts w:hint="eastAsia" w:ascii="仿宋_GB2312" w:hAnsi="Times New Roman" w:eastAsia="仿宋_GB2312" w:cs="Times New Roman"/>
          <w:bCs/>
          <w:color w:val="000000"/>
          <w:sz w:val="32"/>
          <w:szCs w:val="32"/>
        </w:rPr>
        <w:t>提高环境卫生水平，巩固提升城市环境卫生洁净度，全面实现环境卫生长效管理，积极参与文明城市创建，建设清洁、优美、文明的现代化城市。</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(2)立项依据:预算控制数通知书</w:t>
      </w:r>
    </w:p>
    <w:p>
      <w:pPr>
        <w:spacing w:line="520" w:lineRule="exact"/>
        <w:ind w:firstLine="640" w:firstLineChars="200"/>
        <w:rPr>
          <w:rFonts w:ascii="仿宋_GB2312" w:hAnsi="Times New Roman" w:eastAsia="仿宋_GB2312" w:cs="Times New Roman"/>
          <w:bCs/>
          <w:color w:val="000000"/>
          <w:sz w:val="32"/>
          <w:szCs w:val="32"/>
        </w:rPr>
      </w:pPr>
      <w:r>
        <w:rPr>
          <w:rFonts w:hint="eastAsia" w:ascii="Adobe 仿宋 Std R" w:hAnsi="Adobe 仿宋 Std R" w:eastAsia="Adobe 仿宋 Std R"/>
          <w:sz w:val="32"/>
          <w:szCs w:val="32"/>
        </w:rPr>
        <w:t xml:space="preserve">  (3)实施主体:</w:t>
      </w:r>
      <w:r>
        <w:rPr>
          <w:rFonts w:hint="eastAsia" w:ascii="仿宋_GB2312" w:hAnsi="Times New Roman" w:eastAsia="仿宋_GB2312" w:cs="Times New Roman"/>
          <w:bCs/>
          <w:color w:val="000000"/>
          <w:sz w:val="32"/>
          <w:szCs w:val="32"/>
        </w:rPr>
        <w:t>南昌市西湖区市容环卫评价中心</w:t>
      </w:r>
    </w:p>
    <w:p>
      <w:pPr>
        <w:ind w:firstLine="960" w:firstLineChars="300"/>
        <w:rPr>
          <w:rFonts w:ascii="Adobe 仿宋 Std R" w:hAnsi="Adobe 仿宋 Std R" w:eastAsia="Adobe 仿宋 Std R"/>
          <w:sz w:val="32"/>
          <w:szCs w:val="32"/>
        </w:rPr>
      </w:pPr>
      <w:r>
        <w:rPr>
          <w:rFonts w:hint="eastAsia" w:ascii="Adobe 仿宋 Std R" w:hAnsi="Adobe 仿宋 Std R" w:eastAsia="Adobe 仿宋 Std R"/>
          <w:sz w:val="32"/>
          <w:szCs w:val="32"/>
        </w:rPr>
        <w:t>(4)实施方案:对全区防尘喷雾车辆进行日常管养护，保障道路清扫保洁工作顺利进行。</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(5)实施周期:2022年1月1日至2022年12月31日</w:t>
      </w:r>
      <w:r>
        <w:rPr>
          <w:rFonts w:hint="eastAsia" w:ascii="仿宋_GB2312" w:eastAsia="仿宋_GB2312"/>
          <w:sz w:val="32"/>
          <w:szCs w:val="30"/>
        </w:rPr>
        <w:t>。</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(6)年度预算安排:9万元</w:t>
      </w:r>
      <w:r>
        <w:rPr>
          <w:rFonts w:hint="eastAsia" w:ascii="仿宋_GB2312" w:eastAsia="仿宋_GB2312"/>
          <w:sz w:val="32"/>
          <w:szCs w:val="30"/>
        </w:rPr>
        <w:t>。</w:t>
      </w:r>
    </w:p>
    <w:p>
      <w:pPr>
        <w:spacing w:line="520" w:lineRule="exact"/>
        <w:ind w:firstLine="640" w:firstLineChars="200"/>
        <w:rPr>
          <w:rFonts w:ascii="仿宋_GB2312" w:hAnsi="Times New Roman" w:eastAsia="仿宋_GB2312" w:cs="Times New Roman"/>
          <w:bCs/>
          <w:color w:val="000000"/>
          <w:sz w:val="32"/>
          <w:szCs w:val="32"/>
        </w:rPr>
      </w:pPr>
      <w:r>
        <w:rPr>
          <w:rFonts w:hint="eastAsia" w:ascii="Adobe 仿宋 Std R" w:hAnsi="Adobe 仿宋 Std R" w:eastAsia="Adobe 仿宋 Std R"/>
          <w:sz w:val="32"/>
          <w:szCs w:val="32"/>
        </w:rPr>
        <w:t xml:space="preserve">   (7)绩效</w:t>
      </w:r>
      <w:r>
        <w:rPr>
          <w:rFonts w:hint="eastAsia" w:ascii="仿宋_GB2312" w:hAnsi="Times New Roman" w:eastAsia="仿宋_GB2312" w:cs="Times New Roman"/>
          <w:bCs/>
          <w:color w:val="000000"/>
          <w:sz w:val="32"/>
          <w:szCs w:val="32"/>
        </w:rPr>
        <w:t>数量指标：</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管养护防尘喷雾车辆数量=1辆</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质量指标：防尘喷雾车管护达标率==100%</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时效指标：防尘喷雾车管护及时率=100%</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成本指标：防尘喷雾车养护成本=6.8万</w:t>
      </w:r>
    </w:p>
    <w:p>
      <w:pPr>
        <w:spacing w:line="520" w:lineRule="exact"/>
        <w:ind w:firstLine="640" w:firstLineChars="200"/>
        <w:rPr>
          <w:rFonts w:ascii="仿宋_GB2312" w:hAnsi="Times New Roman" w:eastAsia="仿宋_GB2312" w:cs="Times New Roman"/>
          <w:bCs/>
          <w:color w:val="000000"/>
          <w:sz w:val="32"/>
          <w:szCs w:val="32"/>
        </w:rPr>
      </w:pPr>
      <w:r>
        <w:rPr>
          <w:rFonts w:hint="eastAsia" w:ascii="仿宋_GB2312" w:hAnsi="Times New Roman" w:eastAsia="仿宋_GB2312" w:cs="Times New Roman"/>
          <w:bCs/>
          <w:color w:val="000000"/>
          <w:sz w:val="32"/>
          <w:szCs w:val="32"/>
        </w:rPr>
        <w:t>社会效益指标：提高环境卫生水平，巩固提升城市环境卫生洁净度=100%</w:t>
      </w:r>
    </w:p>
    <w:p>
      <w:pPr>
        <w:spacing w:line="520" w:lineRule="exact"/>
        <w:ind w:firstLine="640" w:firstLineChars="200"/>
      </w:pPr>
      <w:r>
        <w:rPr>
          <w:rFonts w:hint="eastAsia" w:ascii="仿宋_GB2312" w:hAnsi="Times New Roman" w:eastAsia="仿宋_GB2312" w:cs="Times New Roman"/>
          <w:bCs/>
          <w:color w:val="000000"/>
          <w:sz w:val="32"/>
          <w:szCs w:val="32"/>
        </w:rPr>
        <w:t>满意度指标：社会公众满意度&gt;=90%</w:t>
      </w:r>
    </w:p>
    <w:p>
      <w:pPr>
        <w:widowControl/>
        <w:spacing w:line="580" w:lineRule="exact"/>
        <w:jc w:val="left"/>
        <w:rPr>
          <w:rFonts w:ascii="楷体_GB2312" w:eastAsia="楷体_GB2312"/>
          <w:b/>
          <w:sz w:val="32"/>
          <w:szCs w:val="30"/>
        </w:rPr>
      </w:pPr>
      <w:r>
        <w:rPr>
          <w:rFonts w:hint="eastAsia" w:ascii="楷体_GB2312" w:eastAsia="楷体_GB2312" w:cs="宋体"/>
          <w:b/>
          <w:kern w:val="0"/>
          <w:sz w:val="32"/>
          <w:szCs w:val="32"/>
        </w:rPr>
        <w:t>二、</w:t>
      </w:r>
      <w:r>
        <w:rPr>
          <w:rFonts w:hint="eastAsia" w:ascii="楷体_GB2312" w:eastAsia="楷体_GB2312"/>
          <w:b/>
          <w:sz w:val="32"/>
          <w:szCs w:val="30"/>
        </w:rPr>
        <w:t>2022年“三公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022</w:t>
      </w:r>
      <w:r>
        <w:rPr>
          <w:rFonts w:hint="eastAsia" w:ascii="仿宋" w:hAnsi="仿宋" w:eastAsia="仿宋"/>
          <w:bCs/>
          <w:sz w:val="32"/>
          <w:szCs w:val="32"/>
        </w:rPr>
        <w:t>年</w:t>
      </w:r>
      <w:r>
        <w:rPr>
          <w:rFonts w:hint="eastAsia" w:ascii="仿宋" w:hAnsi="仿宋" w:eastAsia="仿宋" w:cs="Times New Roman"/>
          <w:kern w:val="0"/>
          <w:sz w:val="32"/>
          <w:szCs w:val="32"/>
        </w:rPr>
        <w:t>西湖区市容环卫评价中心</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经费一般公共预算安排0万元，其中：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cs="Times New Roman"/>
          <w:kern w:val="0"/>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cs="Times New Roman"/>
          <w:kern w:val="0"/>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cs="Times New Roman"/>
          <w:kern w:val="0"/>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w:t>
      </w:r>
    </w:p>
    <w:p>
      <w:pPr>
        <w:ind w:firstLine="640" w:firstLineChars="200"/>
        <w:jc w:val="left"/>
        <w:rPr>
          <w:rFonts w:ascii="仿宋" w:hAnsi="仿宋" w:eastAsia="仿宋"/>
          <w:bCs/>
          <w:sz w:val="32"/>
          <w:szCs w:val="32"/>
        </w:rPr>
      </w:pPr>
      <w:r>
        <w:rPr>
          <w:rFonts w:ascii="仿宋" w:hAnsi="仿宋" w:eastAsia="仿宋"/>
          <w:bCs/>
          <w:sz w:val="32"/>
          <w:szCs w:val="32"/>
        </w:rPr>
        <w:t>公务用车购置</w:t>
      </w:r>
      <w:r>
        <w:rPr>
          <w:rFonts w:hint="eastAsia" w:ascii="仿宋" w:hAnsi="仿宋" w:eastAsia="仿宋" w:cs="Times New Roman"/>
          <w:kern w:val="0"/>
          <w:sz w:val="32"/>
          <w:szCs w:val="32"/>
        </w:rPr>
        <w:t>0</w:t>
      </w:r>
      <w:r>
        <w:rPr>
          <w:rFonts w:ascii="仿宋" w:hAnsi="仿宋" w:eastAsia="仿宋"/>
          <w:bCs/>
          <w:sz w:val="32"/>
          <w:szCs w:val="32"/>
        </w:rPr>
        <w:t>万元,比上年增（减</w:t>
      </w:r>
      <w:r>
        <w:rPr>
          <w:rFonts w:hint="eastAsia" w:ascii="仿宋" w:hAnsi="仿宋" w:eastAsia="仿宋"/>
          <w:bCs/>
          <w:sz w:val="32"/>
          <w:szCs w:val="32"/>
        </w:rPr>
        <w:t>0</w:t>
      </w:r>
      <w:r>
        <w:rPr>
          <w:rFonts w:ascii="仿宋" w:hAnsi="仿宋" w:eastAsia="仿宋"/>
          <w:bCs/>
          <w:sz w:val="32"/>
          <w:szCs w:val="32"/>
        </w:rPr>
        <w:t>万元。</w:t>
      </w: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仿宋_GB2312" w:eastAsia="仿宋_GB2312"/>
          <w:b/>
          <w:sz w:val="32"/>
          <w:szCs w:val="30"/>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2"/>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对部门预算中涉及的支出功能分类科目（明细到项级），结合部门实际，参照《2022年政府收支分类科目》的规范说明进行解释。</w:t>
      </w:r>
    </w:p>
    <w:p>
      <w:pPr>
        <w:widowControl/>
        <w:spacing w:line="600" w:lineRule="exact"/>
        <w:ind w:firstLine="640" w:firstLineChars="200"/>
        <w:jc w:val="left"/>
        <w:rPr>
          <w:rFonts w:ascii="仿宋_GB2312" w:eastAsia="仿宋_GB2312"/>
          <w:color w:val="000000"/>
          <w:sz w:val="32"/>
          <w:szCs w:val="30"/>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三、部门涉及的专业名词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由部门结合实际填写。</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dobe 仿宋 Std R">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26347C92"/>
    <w:multiLevelType w:val="singleLevel"/>
    <w:tmpl w:val="26347C92"/>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MjBjZTJmNzgyZDM3Y2IyZTk5ZDU4MjY4MTU0MzMifQ=="/>
  </w:docVars>
  <w:rsids>
    <w:rsidRoot w:val="00172A27"/>
    <w:rsid w:val="000769CB"/>
    <w:rsid w:val="000A6428"/>
    <w:rsid w:val="000F0DC8"/>
    <w:rsid w:val="00114E66"/>
    <w:rsid w:val="00172A27"/>
    <w:rsid w:val="00191733"/>
    <w:rsid w:val="00194680"/>
    <w:rsid w:val="00225833"/>
    <w:rsid w:val="00234DC9"/>
    <w:rsid w:val="002841E4"/>
    <w:rsid w:val="00286F1E"/>
    <w:rsid w:val="00322A5F"/>
    <w:rsid w:val="003401F3"/>
    <w:rsid w:val="003B2CDA"/>
    <w:rsid w:val="0040589B"/>
    <w:rsid w:val="00445386"/>
    <w:rsid w:val="00486D38"/>
    <w:rsid w:val="00491888"/>
    <w:rsid w:val="004B4E80"/>
    <w:rsid w:val="00515E12"/>
    <w:rsid w:val="00543F5C"/>
    <w:rsid w:val="005743B5"/>
    <w:rsid w:val="0058372C"/>
    <w:rsid w:val="00601555"/>
    <w:rsid w:val="00684914"/>
    <w:rsid w:val="006E77B7"/>
    <w:rsid w:val="00727CA8"/>
    <w:rsid w:val="00750A42"/>
    <w:rsid w:val="007718DC"/>
    <w:rsid w:val="007A2B8E"/>
    <w:rsid w:val="007B006B"/>
    <w:rsid w:val="007E129E"/>
    <w:rsid w:val="007F41CD"/>
    <w:rsid w:val="00846235"/>
    <w:rsid w:val="008D148B"/>
    <w:rsid w:val="008E0A4D"/>
    <w:rsid w:val="00924C7C"/>
    <w:rsid w:val="0094143E"/>
    <w:rsid w:val="009458CE"/>
    <w:rsid w:val="00963B7F"/>
    <w:rsid w:val="00A075BF"/>
    <w:rsid w:val="00AD3BEB"/>
    <w:rsid w:val="00B55EBB"/>
    <w:rsid w:val="00B844BF"/>
    <w:rsid w:val="00BC7732"/>
    <w:rsid w:val="00C21FE5"/>
    <w:rsid w:val="00C2575B"/>
    <w:rsid w:val="00C92816"/>
    <w:rsid w:val="00D25764"/>
    <w:rsid w:val="00D3211E"/>
    <w:rsid w:val="00D34031"/>
    <w:rsid w:val="00D47472"/>
    <w:rsid w:val="00D70496"/>
    <w:rsid w:val="00DB7C2B"/>
    <w:rsid w:val="00DC62BF"/>
    <w:rsid w:val="00E211A8"/>
    <w:rsid w:val="00E3377C"/>
    <w:rsid w:val="00F41784"/>
    <w:rsid w:val="00F56F86"/>
    <w:rsid w:val="00F615EF"/>
    <w:rsid w:val="00F9241D"/>
    <w:rsid w:val="00F97ED5"/>
    <w:rsid w:val="017E21E6"/>
    <w:rsid w:val="075F37C4"/>
    <w:rsid w:val="088378CC"/>
    <w:rsid w:val="1B1E3578"/>
    <w:rsid w:val="23C42174"/>
    <w:rsid w:val="28A15A20"/>
    <w:rsid w:val="360A0A7E"/>
    <w:rsid w:val="3DA10702"/>
    <w:rsid w:val="47E86CC0"/>
    <w:rsid w:val="4B1049F3"/>
    <w:rsid w:val="51295158"/>
    <w:rsid w:val="7CDE2326"/>
    <w:rsid w:val="7FBE2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15"/>
    <w:basedOn w:val="6"/>
    <w:qFormat/>
    <w:uiPriority w:val="0"/>
    <w:rPr>
      <w:rFonts w:hint="default" w:ascii="Times New Roman" w:hAnsi="Times New Roman" w:cs="Times New Roman"/>
      <w:sz w:val="20"/>
      <w:szCs w:val="20"/>
    </w:rPr>
  </w:style>
  <w:style w:type="character" w:customStyle="1" w:styleId="9">
    <w:name w:val="row_tree_level_3"/>
    <w:basedOn w:val="6"/>
    <w:qFormat/>
    <w:uiPriority w:val="0"/>
  </w:style>
  <w:style w:type="character" w:customStyle="1" w:styleId="10">
    <w:name w:val="页眉 Char"/>
    <w:basedOn w:val="6"/>
    <w:link w:val="3"/>
    <w:qFormat/>
    <w:uiPriority w:val="0"/>
    <w:rPr>
      <w:sz w:val="18"/>
      <w:szCs w:val="18"/>
    </w:rPr>
  </w:style>
  <w:style w:type="character" w:customStyle="1" w:styleId="11">
    <w:name w:val="row_tree_level_4"/>
    <w:basedOn w:val="6"/>
    <w:qFormat/>
    <w:uiPriority w:val="0"/>
  </w:style>
  <w:style w:type="character" w:customStyle="1" w:styleId="12">
    <w:name w:val="页脚 Char"/>
    <w:basedOn w:val="6"/>
    <w:link w:val="2"/>
    <w:qFormat/>
    <w:uiPriority w:val="0"/>
    <w:rPr>
      <w:sz w:val="18"/>
      <w:szCs w:val="18"/>
    </w:rPr>
  </w:style>
  <w:style w:type="paragraph" w:customStyle="1" w:styleId="13">
    <w:name w:val="p0"/>
    <w:basedOn w:val="1"/>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F99F-9ACB-45DD-9E7F-EA1996ECE35C}">
  <ds:schemaRefs/>
</ds:datastoreItem>
</file>

<file path=docProps/app.xml><?xml version="1.0" encoding="utf-8"?>
<Properties xmlns="http://schemas.openxmlformats.org/officeDocument/2006/extended-properties" xmlns:vt="http://schemas.openxmlformats.org/officeDocument/2006/docPropsVTypes">
  <Template>Normal</Template>
  <Pages>9</Pages>
  <Words>2708</Words>
  <Characters>3144</Characters>
  <Lines>18</Lines>
  <Paragraphs>9</Paragraphs>
  <TotalTime>3</TotalTime>
  <ScaleCrop>false</ScaleCrop>
  <LinksUpToDate>false</LinksUpToDate>
  <CharactersWithSpaces>3200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2022-03-11T08:06:00Z</dcterms:created>
  <dc:creator>NTKO</dc:creator>
  <cp:lastModifiedBy>lenovo</cp:lastModifiedBy>
  <dcterms:modified xsi:type="dcterms:W3CDTF">2023-07-10T03:36:59Z</dcterms:modified>
  <dc:title>xtzj</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36257709E3C844A9B8C2A45F6D356DB1_13</vt:lpwstr>
  </property>
</Properties>
</file>