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24"/>
          <w:szCs w:val="24"/>
        </w:rPr>
      </w:pPr>
      <w:r>
        <w:rPr>
          <w:rFonts w:hint="eastAsia"/>
          <w:sz w:val="24"/>
          <w:szCs w:val="24"/>
        </w:rPr>
        <w:t>附件1:</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_GBK" w:eastAsia="方正小标宋_GBK" w:cs="方正小标宋_GBK"/>
          <w:sz w:val="44"/>
          <w:szCs w:val="44"/>
          <w:lang w:eastAsia="zh-CN"/>
        </w:rPr>
      </w:pPr>
      <w:r>
        <w:rPr>
          <w:rFonts w:hint="eastAsia" w:ascii="方正小标宋_GBK" w:eastAsia="方正小标宋_GBK" w:cs="方正小标宋_GBK"/>
          <w:sz w:val="44"/>
          <w:szCs w:val="44"/>
        </w:rPr>
        <w:t>南昌市西湖区</w:t>
      </w:r>
      <w:r>
        <w:rPr>
          <w:rFonts w:hint="eastAsia" w:ascii="方正小标宋_GBK" w:eastAsia="方正小标宋_GBK" w:cs="方正小标宋_GBK"/>
          <w:sz w:val="44"/>
          <w:szCs w:val="44"/>
          <w:lang w:val="en-US" w:eastAsia="zh-CN"/>
        </w:rPr>
        <w:t>市政公用事业服务中心</w:t>
      </w:r>
      <w:r>
        <w:rPr>
          <w:rFonts w:hint="eastAsia" w:ascii="方正小标宋_GBK" w:eastAsia="方正小标宋_GBK" w:cs="方正小标宋_GBK"/>
          <w:sz w:val="44"/>
          <w:szCs w:val="44"/>
        </w:rPr>
        <w:t>2023年部门预算草案编制说明</w:t>
      </w:r>
      <w:r>
        <w:rPr>
          <w:rFonts w:hint="eastAsia" w:ascii="方正小标宋_GBK" w:eastAsia="方正小标宋_GBK" w:cs="方正小标宋_GBK"/>
          <w:sz w:val="44"/>
          <w:szCs w:val="44"/>
          <w:lang w:eastAsia="zh-CN"/>
        </w:rPr>
        <w:t>（</w:t>
      </w:r>
      <w:r>
        <w:rPr>
          <w:rFonts w:hint="eastAsia" w:ascii="方正小标宋_GBK" w:eastAsia="方正小标宋_GBK" w:cs="方正小标宋_GBK"/>
          <w:sz w:val="44"/>
          <w:szCs w:val="44"/>
          <w:lang w:val="en-US" w:eastAsia="zh-CN"/>
        </w:rPr>
        <w:t>二级单位</w:t>
      </w:r>
      <w:r>
        <w:rPr>
          <w:rFonts w:hint="eastAsia" w:ascii="方正小标宋_GBK" w:eastAsia="方正小标宋_GBK" w:cs="方正小标宋_GBK"/>
          <w:sz w:val="44"/>
          <w:szCs w:val="44"/>
          <w:lang w:eastAsia="zh-CN"/>
        </w:rPr>
        <w:t>）</w:t>
      </w:r>
    </w:p>
    <w:p>
      <w:pPr>
        <w:jc w:val="center"/>
        <w:rPr>
          <w:rFonts w:hint="eastAsia"/>
          <w:sz w:val="32"/>
          <w:szCs w:val="32"/>
        </w:rPr>
      </w:pPr>
      <w:r>
        <w:rPr>
          <w:rFonts w:hint="eastAsia"/>
          <w:sz w:val="32"/>
          <w:szCs w:val="32"/>
        </w:rPr>
        <w:t>（样  式）</w:t>
      </w:r>
    </w:p>
    <w:p>
      <w:pPr>
        <w:jc w:val="center"/>
        <w:rPr>
          <w:rFonts w:hint="eastAsia" w:ascii="黑体" w:eastAsia="黑体" w:cs="黑体"/>
          <w:sz w:val="32"/>
          <w:szCs w:val="32"/>
        </w:rPr>
      </w:pPr>
      <w:r>
        <w:rPr>
          <w:rFonts w:hint="eastAsia" w:ascii="黑体" w:eastAsia="黑体" w:cs="黑体"/>
          <w:sz w:val="32"/>
          <w:szCs w:val="32"/>
        </w:rPr>
        <w:t>目    录</w:t>
      </w:r>
    </w:p>
    <w:p>
      <w:pPr>
        <w:rPr>
          <w:rFonts w:hint="eastAsia"/>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第一部分  南昌市西湖区</w:t>
      </w:r>
      <w:r>
        <w:rPr>
          <w:rFonts w:hint="eastAsia" w:ascii="仿宋_GB2312" w:eastAsia="仿宋_GB2312" w:cs="仿宋_GB2312"/>
          <w:b/>
          <w:bCs/>
          <w:sz w:val="32"/>
          <w:szCs w:val="32"/>
          <w:lang w:val="en-US" w:eastAsia="zh-CN"/>
        </w:rPr>
        <w:t>市政公用事业服务中心</w:t>
      </w:r>
      <w:r>
        <w:rPr>
          <w:rFonts w:hint="eastAsia" w:ascii="仿宋_GB2312" w:eastAsia="仿宋_GB2312" w:cs="仿宋_GB2312"/>
          <w:b/>
          <w:bCs/>
          <w:sz w:val="32"/>
          <w:szCs w:val="32"/>
        </w:rPr>
        <w:t>概况</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 xml:space="preserve"> 一、部门主要职责</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 xml:space="preserve"> 二、机构设置及人员情况</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第二部分  南昌市西湖区</w:t>
      </w:r>
      <w:r>
        <w:rPr>
          <w:rFonts w:hint="eastAsia" w:ascii="仿宋_GB2312" w:eastAsia="仿宋_GB2312" w:cs="仿宋_GB2312"/>
          <w:b/>
          <w:bCs/>
          <w:sz w:val="32"/>
          <w:szCs w:val="32"/>
          <w:lang w:val="en-US" w:eastAsia="zh-CN"/>
        </w:rPr>
        <w:t>市政公用事业服务中心</w:t>
      </w:r>
      <w:r>
        <w:rPr>
          <w:rFonts w:hint="eastAsia" w:asci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一、《收支预算总表》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二、《部门收入总表》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三、《部门支出总表》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四、《财政拨款收支总表》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五、《一般公共预算支出表》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六、《一般公共预算基本支出表》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七、《一般公共预算“三公”经费支出表》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八、《政府性基金预算支出表》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九、《国有资本经营预算支出表》</w:t>
      </w:r>
      <w:r>
        <w:rPr>
          <w:rFonts w:hint="eastAsia" w:ascii="仿宋_GB2312" w:eastAsia="仿宋_GB2312" w:cs="仿宋_GB2312"/>
          <w:sz w:val="32"/>
          <w:szCs w:val="32"/>
        </w:rPr>
        <w:tab/>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十、《部门整体支出绩效目标表》</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十一、《重点项目绩效目标表》</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eastAsia="仿宋_GB2312" w:cs="仿宋_GB2312"/>
          <w:sz w:val="32"/>
          <w:szCs w:val="32"/>
        </w:rPr>
      </w:pPr>
      <w:r>
        <w:rPr>
          <w:rFonts w:hint="eastAsia" w:ascii="仿宋_GB2312" w:eastAsia="仿宋_GB2312" w:cs="仿宋_GB2312"/>
          <w:b/>
          <w:bCs/>
          <w:sz w:val="32"/>
          <w:szCs w:val="32"/>
        </w:rPr>
        <w:t>第三部分 南昌市西湖区</w:t>
      </w:r>
      <w:r>
        <w:rPr>
          <w:rFonts w:hint="eastAsia" w:ascii="仿宋_GB2312" w:eastAsia="仿宋_GB2312" w:cs="仿宋_GB2312"/>
          <w:b/>
          <w:bCs/>
          <w:sz w:val="32"/>
          <w:szCs w:val="32"/>
          <w:lang w:val="en-US" w:eastAsia="zh-CN"/>
        </w:rPr>
        <w:t>市政公用事业服务中心</w:t>
      </w:r>
      <w:r>
        <w:rPr>
          <w:rFonts w:hint="eastAsia" w:ascii="仿宋_GB2312" w:eastAsia="仿宋_GB2312" w:cs="仿宋_GB2312"/>
          <w:b/>
          <w:bCs/>
          <w:sz w:val="32"/>
          <w:szCs w:val="32"/>
        </w:rPr>
        <w:t>2023年部门预算情况说明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spacing w:line="550" w:lineRule="exact"/>
        <w:ind w:firstLine="1280" w:firstLineChars="400"/>
        <w:textAlignment w:val="auto"/>
        <w:rPr>
          <w:rFonts w:hint="eastAsia" w:ascii="仿宋_GB2312" w:eastAsia="仿宋_GB2312" w:cs="仿宋_GB2312"/>
          <w:sz w:val="32"/>
          <w:szCs w:val="32"/>
        </w:rPr>
      </w:pPr>
      <w:r>
        <w:rPr>
          <w:rFonts w:hint="eastAsia" w:ascii="仿宋_GB2312" w:eastAsia="仿宋_GB2312" w:cs="仿宋_GB2312"/>
          <w:sz w:val="32"/>
          <w:szCs w:val="32"/>
        </w:rPr>
        <w:t>二、2023年“三公”经费预算情况说明</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第四部分  名词解释</w:t>
      </w:r>
    </w:p>
    <w:p>
      <w:pPr>
        <w:rPr>
          <w:rFonts w:hint="eastAsia" w:ascii="仿宋_GB2312" w:eastAsia="仿宋_GB2312" w:cs="仿宋_GB2312"/>
          <w:sz w:val="32"/>
          <w:szCs w:val="32"/>
        </w:rPr>
      </w:pPr>
    </w:p>
    <w:p>
      <w:pPr>
        <w:jc w:val="center"/>
        <w:rPr>
          <w:rFonts w:hint="eastAsia" w:ascii="仿宋_GB2312" w:eastAsia="仿宋_GB2312" w:cs="仿宋_GB2312"/>
          <w:b/>
          <w:bCs/>
          <w:sz w:val="32"/>
          <w:szCs w:val="32"/>
        </w:rPr>
      </w:pPr>
      <w:r>
        <w:rPr>
          <w:rFonts w:hint="eastAsia" w:ascii="仿宋_GB2312" w:eastAsia="仿宋_GB2312" w:cs="仿宋_GB2312"/>
          <w:b/>
          <w:bCs/>
          <w:sz w:val="32"/>
          <w:szCs w:val="32"/>
        </w:rPr>
        <w:t>第一部分  南昌市西湖区</w:t>
      </w:r>
      <w:r>
        <w:rPr>
          <w:rFonts w:hint="eastAsia" w:ascii="仿宋_GB2312" w:eastAsia="仿宋_GB2312" w:cs="仿宋_GB2312"/>
          <w:b/>
          <w:bCs/>
          <w:sz w:val="32"/>
          <w:szCs w:val="32"/>
          <w:lang w:val="en-US" w:eastAsia="zh-CN"/>
        </w:rPr>
        <w:t>市政公用事业服务中心</w:t>
      </w:r>
      <w:r>
        <w:rPr>
          <w:rFonts w:hint="eastAsia" w:ascii="仿宋_GB2312" w:eastAsia="仿宋_GB2312" w:cs="仿宋_GB2312"/>
          <w:b/>
          <w:bCs/>
          <w:sz w:val="32"/>
          <w:szCs w:val="32"/>
        </w:rPr>
        <w:t>概况</w:t>
      </w:r>
    </w:p>
    <w:p>
      <w:pPr>
        <w:rPr>
          <w:rFonts w:hint="eastAsia" w:ascii="仿宋_GB2312" w:eastAsia="仿宋_GB2312" w:cs="仿宋_GB2312"/>
          <w:sz w:val="32"/>
          <w:szCs w:val="32"/>
        </w:rPr>
      </w:pPr>
    </w:p>
    <w:p>
      <w:pPr>
        <w:rPr>
          <w:rFonts w:hint="eastAsia" w:ascii="黑体" w:eastAsia="黑体" w:cs="黑体"/>
          <w:b w:val="0"/>
          <w:bCs w:val="0"/>
          <w:sz w:val="32"/>
          <w:szCs w:val="32"/>
        </w:rPr>
      </w:pPr>
      <w:r>
        <w:rPr>
          <w:rFonts w:hint="eastAsia" w:ascii="黑体" w:eastAsia="黑体" w:cs="黑体"/>
          <w:b w:val="0"/>
          <w:bCs w:val="0"/>
          <w:sz w:val="32"/>
          <w:szCs w:val="32"/>
        </w:rPr>
        <w:t>一、部门主要职责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要求：根据区委、区政府的有关文件规定，简明扼要地说明本部门的主要职责。</w:t>
      </w:r>
    </w:p>
    <w:p>
      <w:pPr>
        <w:keepNext w:val="0"/>
        <w:keepLines w:val="0"/>
        <w:pageBreakBefore w:val="0"/>
        <w:widowControl w:val="0"/>
        <w:kinsoku/>
        <w:wordWrap/>
        <w:overflowPunct/>
        <w:topLinePunct w:val="0"/>
        <w:autoSpaceDE/>
        <w:autoSpaceDN/>
        <w:bidi w:val="0"/>
        <w:adjustRightInd/>
        <w:snapToGrid/>
        <w:ind w:firstLine="616" w:firstLineChars="200"/>
        <w:textAlignment w:val="auto"/>
        <w:rPr>
          <w:rFonts w:hint="eastAsia" w:ascii="仿宋_GB2312" w:eastAsia="仿宋_GB2312" w:cs="仿宋_GB2312"/>
          <w:sz w:val="32"/>
          <w:szCs w:val="32"/>
        </w:rPr>
      </w:pPr>
      <w:r>
        <w:rPr>
          <w:rFonts w:hint="eastAsia" w:ascii="仿宋_GB2312" w:eastAsia="仿宋_GB2312" w:cs="仿宋_GB2312"/>
          <w:spacing w:val="-6"/>
          <w:sz w:val="32"/>
          <w:szCs w:val="32"/>
        </w:rPr>
        <w:t>为西湖区</w:t>
      </w:r>
      <w:r>
        <w:rPr>
          <w:rFonts w:hint="eastAsia" w:ascii="仿宋_GB2312" w:eastAsia="仿宋_GB2312" w:cs="仿宋_GB2312"/>
          <w:spacing w:val="-6"/>
          <w:sz w:val="32"/>
          <w:szCs w:val="32"/>
          <w:lang w:val="en-US" w:eastAsia="zh-CN"/>
        </w:rPr>
        <w:t>城市</w:t>
      </w:r>
      <w:r>
        <w:rPr>
          <w:rFonts w:hint="eastAsia" w:ascii="仿宋_GB2312" w:eastAsia="仿宋_GB2312" w:cs="仿宋_GB2312"/>
          <w:spacing w:val="-6"/>
          <w:sz w:val="32"/>
          <w:szCs w:val="32"/>
        </w:rPr>
        <w:t>管理</w:t>
      </w:r>
      <w:r>
        <w:rPr>
          <w:rFonts w:hint="eastAsia" w:ascii="仿宋_GB2312" w:eastAsia="仿宋_GB2312" w:cs="仿宋_GB2312"/>
          <w:spacing w:val="-6"/>
          <w:sz w:val="32"/>
          <w:szCs w:val="32"/>
          <w:lang w:val="en-US" w:eastAsia="zh-CN"/>
        </w:rPr>
        <w:t>和综合执法局下属</w:t>
      </w:r>
      <w:r>
        <w:rPr>
          <w:rFonts w:hint="eastAsia" w:ascii="仿宋_GB2312" w:eastAsia="仿宋_GB2312" w:cs="仿宋_GB2312"/>
          <w:spacing w:val="-6"/>
          <w:sz w:val="32"/>
          <w:szCs w:val="32"/>
        </w:rPr>
        <w:t>的正股级公益二类事业单位。主要承担西湖区辖区内城市道路、排水设施及部分桥梁、涵洞、河岸设施的养护、维修及抢修；防汛抢险、城区排涝、抵御特殊天气灾害；协助处置其他突发、应急事务；</w:t>
      </w:r>
      <w:r>
        <w:rPr>
          <w:rFonts w:hint="eastAsia" w:ascii="仿宋_GB2312" w:eastAsia="仿宋_GB2312" w:cs="仿宋_GB2312"/>
          <w:sz w:val="32"/>
          <w:szCs w:val="32"/>
        </w:rPr>
        <w:t>负责西湖区辖区道路的改、扩建任务；</w:t>
      </w:r>
      <w:r>
        <w:rPr>
          <w:rFonts w:hint="eastAsia" w:ascii="仿宋_GB2312" w:eastAsia="仿宋_GB2312" w:cs="仿宋_GB2312"/>
          <w:spacing w:val="-6"/>
          <w:sz w:val="32"/>
          <w:szCs w:val="32"/>
        </w:rPr>
        <w:t>完成区</w:t>
      </w:r>
      <w:r>
        <w:rPr>
          <w:rFonts w:hint="eastAsia" w:ascii="仿宋_GB2312" w:eastAsia="仿宋_GB2312" w:cs="仿宋_GB2312"/>
          <w:spacing w:val="-6"/>
          <w:sz w:val="32"/>
          <w:szCs w:val="32"/>
          <w:lang w:val="en-US" w:eastAsia="zh-CN"/>
        </w:rPr>
        <w:t>城市</w:t>
      </w:r>
      <w:r>
        <w:rPr>
          <w:rFonts w:hint="eastAsia" w:ascii="仿宋_GB2312" w:eastAsia="仿宋_GB2312" w:cs="仿宋_GB2312"/>
          <w:spacing w:val="-6"/>
          <w:sz w:val="32"/>
          <w:szCs w:val="32"/>
        </w:rPr>
        <w:t>管理</w:t>
      </w:r>
      <w:r>
        <w:rPr>
          <w:rFonts w:hint="eastAsia" w:ascii="仿宋_GB2312" w:eastAsia="仿宋_GB2312" w:cs="仿宋_GB2312"/>
          <w:spacing w:val="-6"/>
          <w:sz w:val="32"/>
          <w:szCs w:val="32"/>
          <w:lang w:val="en-US" w:eastAsia="zh-CN"/>
        </w:rPr>
        <w:t>和综合执法局</w:t>
      </w:r>
      <w:r>
        <w:rPr>
          <w:rFonts w:hint="eastAsia" w:ascii="仿宋_GB2312" w:eastAsia="仿宋_GB2312" w:cs="仿宋_GB2312"/>
          <w:spacing w:val="-6"/>
          <w:sz w:val="32"/>
          <w:szCs w:val="32"/>
        </w:rPr>
        <w:t>交办的其他任务。</w:t>
      </w:r>
    </w:p>
    <w:p>
      <w:pPr>
        <w:rPr>
          <w:rFonts w:hint="eastAsia" w:ascii="黑体" w:eastAsia="黑体" w:cs="黑体"/>
          <w:b w:val="0"/>
          <w:bCs w:val="0"/>
          <w:sz w:val="32"/>
          <w:szCs w:val="32"/>
        </w:rPr>
      </w:pPr>
      <w:r>
        <w:rPr>
          <w:rFonts w:hint="eastAsia" w:ascii="黑体" w:eastAsia="黑体" w:cs="黑体"/>
          <w:b w:val="0"/>
          <w:bCs w:val="0"/>
          <w:sz w:val="32"/>
          <w:szCs w:val="32"/>
        </w:rPr>
        <w:t>二、机构设置及人员情况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要求：说明预算单位编制人数、实有人数</w:t>
      </w:r>
      <w:r>
        <w:rPr>
          <w:rFonts w:hint="eastAsia" w:ascii="仿宋_GB2312" w:eastAsia="仿宋_GB2312" w:cs="仿宋_GB2312"/>
          <w:sz w:val="32"/>
          <w:szCs w:val="32"/>
          <w:lang w:eastAsia="zh-CN"/>
        </w:rPr>
        <w:t>、</w:t>
      </w:r>
      <w:r>
        <w:rPr>
          <w:rFonts w:hint="eastAsia" w:ascii="仿宋_GB2312" w:eastAsia="仿宋_GB2312" w:cs="仿宋_GB2312"/>
          <w:sz w:val="32"/>
          <w:szCs w:val="32"/>
        </w:rPr>
        <w:t>单位车辆数。街办需要说明街办说明居委会个数，社区干部实际在岗人数</w:t>
      </w:r>
      <w:r>
        <w:rPr>
          <w:rFonts w:hint="eastAsia" w:ascii="仿宋_GB2312" w:eastAsia="仿宋_GB2312" w:cs="仿宋_GB2312"/>
          <w:sz w:val="32"/>
          <w:szCs w:val="32"/>
          <w:lang w:eastAsia="zh-CN"/>
        </w:rPr>
        <w:t>、</w:t>
      </w:r>
      <w:r>
        <w:rPr>
          <w:rFonts w:hint="eastAsia" w:ascii="仿宋_GB2312" w:eastAsia="仿宋_GB2312" w:cs="仿宋_GB2312"/>
          <w:sz w:val="32"/>
          <w:szCs w:val="32"/>
        </w:rPr>
        <w:t xml:space="preserve">楼栋长人数。以及需要财政负担的其他人员数。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样式：</w:t>
      </w:r>
      <w:r>
        <w:rPr>
          <w:rFonts w:hint="eastAsia" w:ascii="仿宋_GB2312" w:eastAsia="仿宋_GB2312" w:cs="仿宋_GB2312"/>
          <w:sz w:val="32"/>
          <w:szCs w:val="32"/>
          <w:lang w:val="en-US" w:eastAsia="zh-CN"/>
        </w:rPr>
        <w:t>西湖区市政公用事业服务中心为西湖</w:t>
      </w:r>
      <w:r>
        <w:rPr>
          <w:rFonts w:hint="eastAsia" w:ascii="仿宋_GB2312" w:eastAsia="仿宋_GB2312" w:cs="仿宋_GB2312"/>
          <w:spacing w:val="-6"/>
          <w:sz w:val="32"/>
          <w:szCs w:val="32"/>
        </w:rPr>
        <w:t>区</w:t>
      </w:r>
      <w:r>
        <w:rPr>
          <w:rFonts w:hint="eastAsia" w:ascii="仿宋_GB2312" w:eastAsia="仿宋_GB2312" w:cs="仿宋_GB2312"/>
          <w:spacing w:val="-6"/>
          <w:sz w:val="32"/>
          <w:szCs w:val="32"/>
          <w:lang w:val="en-US" w:eastAsia="zh-CN"/>
        </w:rPr>
        <w:t>城市</w:t>
      </w:r>
      <w:r>
        <w:rPr>
          <w:rFonts w:hint="eastAsia" w:ascii="仿宋_GB2312" w:eastAsia="仿宋_GB2312" w:cs="仿宋_GB2312"/>
          <w:spacing w:val="-6"/>
          <w:sz w:val="32"/>
          <w:szCs w:val="32"/>
        </w:rPr>
        <w:t>管理</w:t>
      </w:r>
      <w:r>
        <w:rPr>
          <w:rFonts w:hint="eastAsia" w:ascii="仿宋_GB2312" w:eastAsia="仿宋_GB2312" w:cs="仿宋_GB2312"/>
          <w:spacing w:val="-6"/>
          <w:sz w:val="32"/>
          <w:szCs w:val="32"/>
          <w:lang w:val="en-US" w:eastAsia="zh-CN"/>
        </w:rPr>
        <w:t>和综合执法局</w:t>
      </w:r>
      <w:r>
        <w:rPr>
          <w:rFonts w:hint="eastAsia" w:ascii="仿宋_GB2312" w:eastAsia="仿宋_GB2312" w:cs="仿宋_GB2312"/>
          <w:sz w:val="32"/>
          <w:szCs w:val="32"/>
        </w:rPr>
        <w:t>所属二级预算单位。编制人数</w:t>
      </w:r>
      <w:r>
        <w:rPr>
          <w:rFonts w:hint="eastAsia" w:ascii="仿宋_GB2312" w:eastAsia="仿宋_GB2312" w:cs="仿宋_GB2312"/>
          <w:sz w:val="32"/>
          <w:szCs w:val="32"/>
          <w:lang w:val="en-US" w:eastAsia="zh-CN"/>
        </w:rPr>
        <w:t>109</w:t>
      </w:r>
      <w:r>
        <w:rPr>
          <w:rFonts w:hint="eastAsia" w:ascii="仿宋_GB2312" w:eastAsia="仿宋_GB2312" w:cs="仿宋_GB2312"/>
          <w:sz w:val="32"/>
          <w:szCs w:val="32"/>
        </w:rPr>
        <w:t>人，其中：行政编制</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人、全部补助事业编制</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人、部分补助事业编制</w:t>
      </w:r>
      <w:r>
        <w:rPr>
          <w:rFonts w:hint="eastAsia" w:ascii="仿宋_GB2312" w:eastAsia="仿宋_GB2312" w:cs="仿宋_GB2312"/>
          <w:sz w:val="32"/>
          <w:szCs w:val="32"/>
          <w:lang w:val="en-US" w:eastAsia="zh-CN"/>
        </w:rPr>
        <w:t>109</w:t>
      </w:r>
      <w:r>
        <w:rPr>
          <w:rFonts w:hint="eastAsia" w:ascii="仿宋_GB2312" w:eastAsia="仿宋_GB2312" w:cs="仿宋_GB2312"/>
          <w:sz w:val="32"/>
          <w:szCs w:val="32"/>
        </w:rPr>
        <w:t>人、自收自支事业编制</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人；实有人数</w:t>
      </w:r>
      <w:r>
        <w:rPr>
          <w:rFonts w:hint="eastAsia" w:ascii="仿宋_GB2312" w:eastAsia="仿宋_GB2312" w:cs="仿宋_GB2312"/>
          <w:sz w:val="32"/>
          <w:szCs w:val="32"/>
          <w:lang w:val="en-US" w:eastAsia="zh-CN"/>
        </w:rPr>
        <w:t>104</w:t>
      </w:r>
      <w:r>
        <w:rPr>
          <w:rFonts w:hint="eastAsia" w:ascii="仿宋_GB2312" w:eastAsia="仿宋_GB2312" w:cs="仿宋_GB2312"/>
          <w:sz w:val="32"/>
          <w:szCs w:val="32"/>
        </w:rPr>
        <w:t>人，其中：在职人数</w:t>
      </w:r>
      <w:r>
        <w:rPr>
          <w:rFonts w:hint="eastAsia" w:ascii="仿宋_GB2312" w:eastAsia="仿宋_GB2312" w:cs="仿宋_GB2312"/>
          <w:sz w:val="32"/>
          <w:szCs w:val="32"/>
          <w:lang w:val="en-US" w:eastAsia="zh-CN"/>
        </w:rPr>
        <w:t>104</w:t>
      </w:r>
      <w:r>
        <w:rPr>
          <w:rFonts w:hint="eastAsia" w:ascii="仿宋_GB2312" w:eastAsia="仿宋_GB2312" w:cs="仿宋_GB2312"/>
          <w:sz w:val="32"/>
          <w:szCs w:val="32"/>
        </w:rPr>
        <w:t xml:space="preserve"> 人，包括行政人员</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人、全部补助事业人员</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人、部分补助事业人员</w:t>
      </w:r>
      <w:r>
        <w:rPr>
          <w:rFonts w:hint="eastAsia" w:ascii="仿宋_GB2312" w:eastAsia="仿宋_GB2312" w:cs="仿宋_GB2312"/>
          <w:sz w:val="32"/>
          <w:szCs w:val="32"/>
          <w:lang w:val="en-US" w:eastAsia="zh-CN"/>
        </w:rPr>
        <w:t>104</w:t>
      </w:r>
      <w:r>
        <w:rPr>
          <w:rFonts w:hint="eastAsia" w:ascii="仿宋_GB2312" w:eastAsia="仿宋_GB2312" w:cs="仿宋_GB2312"/>
          <w:sz w:val="32"/>
          <w:szCs w:val="32"/>
        </w:rPr>
        <w:t>人、自收自支事业人员</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人；离休人员</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人；退休人员</w:t>
      </w:r>
      <w:r>
        <w:rPr>
          <w:rFonts w:hint="eastAsia" w:ascii="仿宋_GB2312" w:eastAsia="仿宋_GB2312" w:cs="仿宋_GB2312"/>
          <w:sz w:val="32"/>
          <w:szCs w:val="32"/>
          <w:lang w:val="en-US" w:eastAsia="zh-CN"/>
        </w:rPr>
        <w:t>124</w:t>
      </w:r>
      <w:r>
        <w:rPr>
          <w:rFonts w:hint="eastAsia" w:ascii="仿宋_GB2312" w:eastAsia="仿宋_GB2312" w:cs="仿宋_GB2312"/>
          <w:sz w:val="32"/>
          <w:szCs w:val="32"/>
        </w:rPr>
        <w:t>人。(学校要求说明：在校学生</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人，其中：小学</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人、中学</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人)。临时工</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人。</w:t>
      </w:r>
    </w:p>
    <w:p>
      <w:pPr>
        <w:rPr>
          <w:rFonts w:hint="eastAsia" w:ascii="仿宋_GB2312" w:eastAsia="仿宋_GB2312" w:cs="仿宋_GB2312"/>
          <w:sz w:val="32"/>
          <w:szCs w:val="32"/>
        </w:rPr>
      </w:pPr>
    </w:p>
    <w:p>
      <w:pPr>
        <w:jc w:val="center"/>
        <w:rPr>
          <w:rFonts w:hint="eastAsia" w:ascii="仿宋_GB2312" w:eastAsia="仿宋_GB2312" w:cs="仿宋_GB2312"/>
          <w:b/>
          <w:bCs/>
          <w:sz w:val="32"/>
          <w:szCs w:val="32"/>
        </w:rPr>
      </w:pPr>
      <w:r>
        <w:rPr>
          <w:rFonts w:hint="eastAsia" w:ascii="仿宋_GB2312" w:eastAsia="仿宋_GB2312" w:cs="仿宋_GB2312"/>
          <w:b/>
          <w:bCs/>
          <w:sz w:val="32"/>
          <w:szCs w:val="32"/>
        </w:rPr>
        <w:t>第二部分  南昌市西湖区</w:t>
      </w:r>
      <w:r>
        <w:rPr>
          <w:rFonts w:hint="eastAsia" w:ascii="仿宋_GB2312" w:eastAsia="仿宋_GB2312" w:cs="仿宋_GB2312"/>
          <w:b/>
          <w:bCs/>
          <w:sz w:val="32"/>
          <w:szCs w:val="32"/>
          <w:lang w:val="en-US" w:eastAsia="zh-CN"/>
        </w:rPr>
        <w:t>市政公用事业服务中心</w:t>
      </w:r>
      <w:r>
        <w:rPr>
          <w:rFonts w:hint="eastAsia" w:ascii="仿宋_GB2312" w:eastAsia="仿宋_GB2312" w:cs="仿宋_GB2312"/>
          <w:b/>
          <w:bCs/>
          <w:sz w:val="32"/>
          <w:szCs w:val="32"/>
        </w:rPr>
        <w:t>2023年部门预算表</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eastAsia="仿宋_GB2312" w:cs="仿宋_GB2312"/>
          <w:sz w:val="32"/>
          <w:szCs w:val="32"/>
        </w:rPr>
      </w:pPr>
      <w:r>
        <w:rPr>
          <w:rFonts w:hint="eastAsia" w:ascii="仿宋_GB2312" w:eastAsia="仿宋_GB2312" w:cs="仿宋_GB2312"/>
          <w:sz w:val="32"/>
          <w:szCs w:val="32"/>
        </w:rPr>
        <w:t>（详见附表）</w:t>
      </w:r>
    </w:p>
    <w:p>
      <w:pPr>
        <w:jc w:val="center"/>
        <w:rPr>
          <w:rFonts w:hint="eastAsia" w:ascii="仿宋_GB2312" w:eastAsia="仿宋_GB2312" w:cs="仿宋_GB2312"/>
          <w:b/>
          <w:bCs/>
          <w:sz w:val="32"/>
          <w:szCs w:val="32"/>
        </w:rPr>
      </w:pPr>
      <w:r>
        <w:rPr>
          <w:rFonts w:hint="eastAsia" w:ascii="仿宋_GB2312" w:eastAsia="仿宋_GB2312" w:cs="仿宋_GB2312"/>
          <w:b/>
          <w:bCs/>
          <w:sz w:val="32"/>
          <w:szCs w:val="32"/>
        </w:rPr>
        <w:t>第三部分  南昌市西湖区</w:t>
      </w:r>
      <w:r>
        <w:rPr>
          <w:rFonts w:hint="eastAsia" w:ascii="仿宋_GB2312" w:eastAsia="仿宋_GB2312" w:cs="仿宋_GB2312"/>
          <w:b/>
          <w:bCs/>
          <w:sz w:val="32"/>
          <w:szCs w:val="32"/>
          <w:lang w:val="en-US" w:eastAsia="zh-CN"/>
        </w:rPr>
        <w:t>市政公用事业服务中心</w:t>
      </w:r>
      <w:r>
        <w:rPr>
          <w:rFonts w:hint="eastAsia" w:ascii="仿宋_GB2312" w:eastAsia="仿宋_GB2312" w:cs="仿宋_GB2312"/>
          <w:b/>
          <w:bCs/>
          <w:sz w:val="32"/>
          <w:szCs w:val="32"/>
        </w:rPr>
        <w:t>2023年部门预算情况说明</w:t>
      </w:r>
    </w:p>
    <w:p>
      <w:pPr>
        <w:rPr>
          <w:rFonts w:hint="eastAsia" w:ascii="仿宋_GB2312" w:eastAsia="仿宋_GB2312" w:cs="仿宋_GB2312"/>
          <w:sz w:val="32"/>
          <w:szCs w:val="32"/>
        </w:rPr>
      </w:pPr>
      <w:r>
        <w:rPr>
          <w:rFonts w:hint="eastAsia" w:ascii="仿宋_GB2312" w:eastAsia="仿宋_GB2312" w:cs="仿宋_GB2312"/>
          <w:sz w:val="32"/>
          <w:szCs w:val="32"/>
        </w:rPr>
        <w:t xml:space="preserve"> </w:t>
      </w:r>
    </w:p>
    <w:p>
      <w:pPr>
        <w:rPr>
          <w:rFonts w:hint="eastAsia" w:ascii="黑体" w:eastAsia="黑体" w:cs="黑体"/>
          <w:b w:val="0"/>
          <w:bCs w:val="0"/>
          <w:sz w:val="32"/>
          <w:szCs w:val="32"/>
        </w:rPr>
      </w:pPr>
      <w:r>
        <w:rPr>
          <w:rFonts w:hint="eastAsia" w:ascii="黑体" w:eastAsia="黑体" w:cs="黑体"/>
          <w:b w:val="0"/>
          <w:bCs w:val="0"/>
          <w:sz w:val="32"/>
          <w:szCs w:val="32"/>
        </w:rPr>
        <w:t>一、2023年部门预算收支情况说明</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（一）收入预算情况</w:t>
      </w:r>
    </w:p>
    <w:p>
      <w:pPr>
        <w:spacing w:line="520" w:lineRule="exact"/>
        <w:ind w:firstLine="630" w:firstLineChars="196"/>
        <w:rPr>
          <w:rFonts w:hint="eastAsia" w:ascii="仿宋_GB2312" w:eastAsia="仿宋_GB2312"/>
          <w:sz w:val="32"/>
          <w:szCs w:val="32"/>
        </w:rPr>
      </w:pPr>
      <w:r>
        <w:rPr>
          <w:rFonts w:hint="eastAsia" w:ascii="仿宋_GB2312" w:eastAsia="仿宋_GB2312"/>
          <w:b/>
          <w:sz w:val="32"/>
          <w:szCs w:val="32"/>
        </w:rPr>
        <w:t>要求：说明部门收入预算总额和结构。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 xml:space="preserve"> 2023年收入预算总额为</w:t>
      </w:r>
      <w:r>
        <w:rPr>
          <w:rFonts w:hint="eastAsia" w:ascii="仿宋_GB2312" w:eastAsia="仿宋_GB2312" w:cs="仿宋_GB2312"/>
          <w:sz w:val="32"/>
          <w:szCs w:val="32"/>
          <w:lang w:val="en-US" w:eastAsia="zh-CN"/>
        </w:rPr>
        <w:t>6847.46</w:t>
      </w:r>
      <w:r>
        <w:rPr>
          <w:rFonts w:hint="eastAsia" w:ascii="仿宋_GB2312" w:eastAsia="仿宋_GB2312" w:cs="仿宋_GB2312"/>
          <w:sz w:val="32"/>
          <w:szCs w:val="32"/>
        </w:rPr>
        <w:t>万元，比上年预算安排减少</w:t>
      </w:r>
      <w:r>
        <w:rPr>
          <w:rFonts w:hint="eastAsia" w:ascii="仿宋_GB2312" w:eastAsia="仿宋_GB2312" w:cs="仿宋_GB2312"/>
          <w:sz w:val="32"/>
          <w:szCs w:val="32"/>
          <w:lang w:val="en-US" w:eastAsia="zh-CN"/>
        </w:rPr>
        <w:t>361.91</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eastAsia="仿宋_GB2312"/>
          <w:sz w:val="32"/>
          <w:szCs w:val="32"/>
        </w:rPr>
        <w:t>下降</w:t>
      </w:r>
      <w:r>
        <w:rPr>
          <w:rFonts w:hint="eastAsia" w:ascii="仿宋_GB2312" w:eastAsia="仿宋_GB2312" w:cs="仿宋_GB2312"/>
          <w:sz w:val="32"/>
          <w:szCs w:val="32"/>
          <w:lang w:val="en-US" w:eastAsia="zh-CN"/>
        </w:rPr>
        <w:t>5.29</w:t>
      </w:r>
      <w:r>
        <w:rPr>
          <w:rFonts w:hint="eastAsia" w:ascii="仿宋_GB2312" w:eastAsia="仿宋_GB2312"/>
          <w:sz w:val="32"/>
          <w:szCs w:val="32"/>
        </w:rPr>
        <w:t>%</w:t>
      </w:r>
      <w:r>
        <w:rPr>
          <w:rFonts w:hint="eastAsia" w:ascii="仿宋_GB2312" w:eastAsia="仿宋_GB2312" w:cs="仿宋_GB2312"/>
          <w:sz w:val="32"/>
          <w:szCs w:val="32"/>
        </w:rPr>
        <w:t>。</w:t>
      </w:r>
      <w:r>
        <w:rPr>
          <w:rFonts w:hint="eastAsia" w:ascii="仿宋_GB2312" w:eastAsia="仿宋_GB2312" w:cs="仿宋_GB2312"/>
          <w:sz w:val="32"/>
          <w:szCs w:val="32"/>
          <w:lang w:val="en-US" w:eastAsia="zh-CN"/>
        </w:rPr>
        <w:t>其中：</w:t>
      </w:r>
      <w:r>
        <w:rPr>
          <w:rFonts w:hint="eastAsia" w:ascii="仿宋_GB2312" w:eastAsia="仿宋_GB2312" w:cs="仿宋_GB2312"/>
          <w:sz w:val="32"/>
          <w:szCs w:val="32"/>
        </w:rPr>
        <w:t>财政拨款</w:t>
      </w:r>
      <w:r>
        <w:rPr>
          <w:rFonts w:hint="eastAsia" w:ascii="仿宋_GB2312" w:eastAsia="仿宋_GB2312" w:cs="仿宋_GB2312"/>
          <w:sz w:val="32"/>
          <w:szCs w:val="32"/>
          <w:lang w:val="en-US" w:eastAsia="zh-CN"/>
        </w:rPr>
        <w:t>3847.46</w:t>
      </w:r>
      <w:r>
        <w:rPr>
          <w:rFonts w:hint="eastAsia" w:ascii="仿宋_GB2312" w:eastAsia="仿宋_GB2312" w:cs="仿宋_GB2312"/>
          <w:sz w:val="32"/>
          <w:szCs w:val="32"/>
        </w:rPr>
        <w:t>万元,较上年预算安排</w:t>
      </w:r>
      <w:r>
        <w:rPr>
          <w:rFonts w:hint="eastAsia" w:ascii="仿宋_GB2312" w:eastAsia="仿宋_GB2312" w:cs="仿宋_GB2312"/>
          <w:sz w:val="32"/>
          <w:szCs w:val="32"/>
          <w:lang w:val="en-US" w:eastAsia="zh-CN"/>
        </w:rPr>
        <w:t>增加638.09</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eastAsia="仿宋_GB2312"/>
          <w:sz w:val="32"/>
          <w:szCs w:val="32"/>
        </w:rPr>
        <w:t>增长</w:t>
      </w:r>
      <w:r>
        <w:rPr>
          <w:rFonts w:hint="eastAsia" w:ascii="仿宋_GB2312" w:eastAsia="仿宋_GB2312" w:cs="仿宋_GB2312"/>
          <w:sz w:val="32"/>
          <w:szCs w:val="32"/>
          <w:lang w:val="en-US" w:eastAsia="zh-CN"/>
        </w:rPr>
        <w:t>16.58</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cs="仿宋_GB2312"/>
          <w:sz w:val="32"/>
          <w:szCs w:val="32"/>
        </w:rPr>
        <w:t>占收入预算的</w:t>
      </w:r>
      <w:r>
        <w:rPr>
          <w:rFonts w:hint="eastAsia" w:ascii="仿宋_GB2312" w:eastAsia="仿宋_GB2312" w:cs="仿宋_GB2312"/>
          <w:sz w:val="32"/>
          <w:szCs w:val="32"/>
          <w:lang w:val="en-US" w:eastAsia="zh-CN"/>
        </w:rPr>
        <w:t>56.19</w:t>
      </w:r>
      <w:r>
        <w:rPr>
          <w:rFonts w:hint="eastAsia" w:ascii="仿宋_GB2312" w:eastAsia="仿宋_GB2312" w:cs="仿宋_GB2312"/>
          <w:sz w:val="32"/>
          <w:szCs w:val="32"/>
        </w:rPr>
        <w:t>%;事业收入</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xml:space="preserve"> 万元,较上年预算安排增加（减少）</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r>
        <w:rPr>
          <w:rFonts w:hint="eastAsia" w:ascii="仿宋_GB2312" w:eastAsia="仿宋_GB2312"/>
          <w:sz w:val="32"/>
          <w:szCs w:val="32"/>
        </w:rPr>
        <w:t>增长（下降）</w:t>
      </w:r>
      <w:r>
        <w:rPr>
          <w:rFonts w:hint="eastAsia" w:ascii="仿宋_GB2312" w:eastAsia="仿宋_GB2312" w:cs="仿宋_GB2312"/>
          <w:sz w:val="32"/>
          <w:szCs w:val="32"/>
          <w:lang w:val="en-US" w:eastAsia="zh-CN"/>
        </w:rPr>
        <w:t>0</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_GB2312" w:eastAsia="仿宋_GB2312" w:cs="仿宋_GB2312"/>
          <w:sz w:val="32"/>
          <w:szCs w:val="32"/>
        </w:rPr>
        <w:t>占收入预算的</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%;经营收入和其他收入</w:t>
      </w:r>
      <w:r>
        <w:rPr>
          <w:rFonts w:hint="eastAsia" w:ascii="仿宋_GB2312" w:eastAsia="仿宋_GB2312" w:cs="仿宋_GB2312"/>
          <w:sz w:val="32"/>
          <w:szCs w:val="32"/>
          <w:lang w:val="en-US" w:eastAsia="zh-CN"/>
        </w:rPr>
        <w:t>3000</w:t>
      </w:r>
      <w:r>
        <w:rPr>
          <w:rFonts w:hint="eastAsia" w:ascii="仿宋_GB2312" w:eastAsia="仿宋_GB2312" w:cs="仿宋_GB2312"/>
          <w:sz w:val="32"/>
          <w:szCs w:val="32"/>
        </w:rPr>
        <w:t>万元，下降</w:t>
      </w:r>
      <w:r>
        <w:rPr>
          <w:rFonts w:hint="eastAsia" w:ascii="仿宋_GB2312" w:eastAsia="仿宋_GB2312" w:cs="仿宋_GB2312"/>
          <w:sz w:val="32"/>
          <w:szCs w:val="32"/>
          <w:lang w:val="en-US" w:eastAsia="zh-CN"/>
        </w:rPr>
        <w:t>33</w:t>
      </w:r>
      <w:r>
        <w:rPr>
          <w:rFonts w:hint="eastAsia" w:ascii="仿宋_GB2312" w:eastAsia="仿宋_GB2312" w:cs="仿宋_GB2312"/>
          <w:sz w:val="32"/>
          <w:szCs w:val="32"/>
        </w:rPr>
        <w:t>%，占收入预算的</w:t>
      </w:r>
      <w:r>
        <w:rPr>
          <w:rFonts w:hint="eastAsia" w:ascii="仿宋_GB2312" w:eastAsia="仿宋_GB2312" w:cs="仿宋_GB2312"/>
          <w:sz w:val="32"/>
          <w:szCs w:val="32"/>
          <w:lang w:val="en-US" w:eastAsia="zh-CN"/>
        </w:rPr>
        <w:t>43.81</w:t>
      </w:r>
      <w:r>
        <w:rPr>
          <w:rFonts w:hint="eastAsia" w:ascii="仿宋_GB2312" w:eastAsia="仿宋_GB2312" w:cs="仿宋_GB2312"/>
          <w:sz w:val="32"/>
          <w:szCs w:val="32"/>
        </w:rPr>
        <w:t xml:space="preserve"> %；</w:t>
      </w:r>
      <w:r>
        <w:rPr>
          <w:rFonts w:hint="eastAsia" w:ascii="仿宋_GB2312" w:eastAsia="仿宋_GB2312" w:cs="仿宋_GB2312"/>
          <w:sz w:val="32"/>
          <w:szCs w:val="32"/>
          <w:lang w:val="en-US" w:eastAsia="zh-CN"/>
        </w:rPr>
        <w:t>上年</w:t>
      </w:r>
      <w:r>
        <w:rPr>
          <w:rFonts w:hint="eastAsia" w:ascii="仿宋_GB2312" w:eastAsia="仿宋_GB2312" w:cs="仿宋_GB2312"/>
          <w:sz w:val="32"/>
          <w:szCs w:val="32"/>
        </w:rPr>
        <w:t>结转</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xml:space="preserve"> 万元</w:t>
      </w:r>
      <w:r>
        <w:rPr>
          <w:rFonts w:hint="eastAsia" w:ascii="仿宋_GB2312" w:eastAsia="仿宋_GB2312"/>
          <w:sz w:val="32"/>
          <w:szCs w:val="32"/>
        </w:rPr>
        <w:t>，包括财政拨款结余</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xml:space="preserve"> </w:t>
      </w:r>
      <w:r>
        <w:rPr>
          <w:rFonts w:hint="eastAsia" w:ascii="仿宋_GB2312" w:eastAsia="仿宋_GB2312"/>
          <w:sz w:val="32"/>
          <w:szCs w:val="32"/>
        </w:rPr>
        <w:t>万元。</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（二）支出预算情况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要求：说明部门支出预算总额并按资金性质、功能分类和经济分类分别说明支出的金额和结构。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2023年区</w:t>
      </w:r>
      <w:r>
        <w:rPr>
          <w:rFonts w:hint="eastAsia" w:ascii="仿宋_GB2312" w:eastAsia="仿宋_GB2312" w:cs="仿宋_GB2312"/>
          <w:sz w:val="32"/>
          <w:szCs w:val="32"/>
          <w:lang w:val="en-US" w:eastAsia="zh-CN"/>
        </w:rPr>
        <w:t>市政公用事业服务中心</w:t>
      </w:r>
      <w:r>
        <w:rPr>
          <w:rFonts w:hint="eastAsia" w:ascii="仿宋_GB2312" w:eastAsia="仿宋_GB2312" w:cs="仿宋_GB2312"/>
          <w:sz w:val="32"/>
          <w:szCs w:val="32"/>
        </w:rPr>
        <w:t>支出预算总额为</w:t>
      </w:r>
      <w:r>
        <w:rPr>
          <w:rFonts w:hint="eastAsia" w:ascii="仿宋_GB2312" w:eastAsia="仿宋_GB2312" w:cs="仿宋_GB2312"/>
          <w:sz w:val="32"/>
          <w:szCs w:val="32"/>
          <w:lang w:val="en-US" w:eastAsia="zh-CN"/>
        </w:rPr>
        <w:t>6847.46</w:t>
      </w:r>
      <w:r>
        <w:rPr>
          <w:rFonts w:hint="eastAsia" w:ascii="仿宋_GB2312" w:eastAsia="仿宋_GB2312" w:cs="仿宋_GB2312"/>
          <w:sz w:val="32"/>
          <w:szCs w:val="32"/>
        </w:rPr>
        <w:t>万元,较上年预算安排减少</w:t>
      </w:r>
      <w:r>
        <w:rPr>
          <w:rFonts w:hint="eastAsia" w:ascii="仿宋_GB2312" w:eastAsia="仿宋_GB2312" w:cs="仿宋_GB2312"/>
          <w:sz w:val="32"/>
          <w:szCs w:val="32"/>
          <w:lang w:val="en-US" w:eastAsia="zh-CN"/>
        </w:rPr>
        <w:t>361.91</w:t>
      </w:r>
      <w:r>
        <w:rPr>
          <w:rFonts w:hint="eastAsia" w:ascii="仿宋_GB2312" w:eastAsia="仿宋_GB2312" w:cs="仿宋_GB2312"/>
          <w:sz w:val="32"/>
          <w:szCs w:val="32"/>
        </w:rPr>
        <w:t>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按支出项目类别划分：基本支出</w:t>
      </w:r>
      <w:r>
        <w:rPr>
          <w:rFonts w:hint="eastAsia" w:ascii="仿宋_GB2312" w:eastAsia="仿宋_GB2312" w:cs="仿宋_GB2312"/>
          <w:sz w:val="32"/>
          <w:szCs w:val="32"/>
          <w:lang w:val="en-US" w:eastAsia="zh-CN"/>
        </w:rPr>
        <w:t>635</w:t>
      </w:r>
      <w:r>
        <w:rPr>
          <w:rFonts w:ascii="仿宋_GB2312" w:eastAsia="仿宋_GB2312" w:cs="仿宋_GB2312"/>
          <w:sz w:val="32"/>
          <w:szCs w:val="32"/>
          <w:lang w:val="en-US" w:eastAsia="zh-CN"/>
        </w:rPr>
        <w:t>7.41</w:t>
      </w:r>
      <w:r>
        <w:rPr>
          <w:rFonts w:hint="eastAsia" w:ascii="仿宋_GB2312" w:eastAsia="仿宋_GB2312" w:cs="仿宋_GB2312"/>
          <w:sz w:val="32"/>
          <w:szCs w:val="32"/>
        </w:rPr>
        <w:t>万元，较上年预算安排减少</w:t>
      </w:r>
      <w:r>
        <w:rPr>
          <w:rFonts w:hint="eastAsia" w:ascii="仿宋_GB2312" w:eastAsia="仿宋_GB2312" w:cs="仿宋_GB2312"/>
          <w:sz w:val="32"/>
          <w:szCs w:val="32"/>
          <w:lang w:val="en-US" w:eastAsia="zh-CN"/>
        </w:rPr>
        <w:t xml:space="preserve">516.91 </w:t>
      </w:r>
      <w:r>
        <w:rPr>
          <w:rFonts w:hint="eastAsia" w:ascii="仿宋_GB2312" w:eastAsia="仿宋_GB2312" w:cs="仿宋_GB2312"/>
          <w:sz w:val="32"/>
          <w:szCs w:val="32"/>
        </w:rPr>
        <w:t>万元, 包括工资福利支出</w:t>
      </w:r>
      <w:r>
        <w:rPr>
          <w:rFonts w:hint="eastAsia" w:ascii="仿宋_GB2312" w:eastAsia="仿宋_GB2312" w:cs="仿宋_GB2312"/>
          <w:sz w:val="32"/>
          <w:szCs w:val="32"/>
          <w:lang w:val="en-US" w:eastAsia="zh-CN"/>
        </w:rPr>
        <w:t>2162.44</w:t>
      </w:r>
      <w:r>
        <w:rPr>
          <w:rFonts w:hint="eastAsia" w:ascii="仿宋_GB2312" w:eastAsia="仿宋_GB2312" w:cs="仿宋_GB2312"/>
          <w:sz w:val="32"/>
          <w:szCs w:val="32"/>
        </w:rPr>
        <w:t xml:space="preserve"> 万元、商品和服务支出</w:t>
      </w:r>
      <w:r>
        <w:rPr>
          <w:rFonts w:hint="eastAsia" w:ascii="仿宋_GB2312" w:eastAsia="仿宋_GB2312" w:cs="仿宋_GB2312"/>
          <w:sz w:val="32"/>
          <w:szCs w:val="32"/>
          <w:lang w:val="en-US" w:eastAsia="zh-CN"/>
        </w:rPr>
        <w:t>3740.37</w:t>
      </w:r>
      <w:r>
        <w:rPr>
          <w:rFonts w:hint="eastAsia" w:ascii="仿宋_GB2312" w:eastAsia="仿宋_GB2312" w:cs="仿宋_GB2312"/>
          <w:sz w:val="32"/>
          <w:szCs w:val="32"/>
        </w:rPr>
        <w:t xml:space="preserve"> 万元、对个人和家庭的补助</w:t>
      </w:r>
      <w:r>
        <w:rPr>
          <w:rFonts w:hint="eastAsia" w:ascii="仿宋_GB2312" w:eastAsia="仿宋_GB2312" w:cs="仿宋_GB2312"/>
          <w:sz w:val="32"/>
          <w:szCs w:val="32"/>
          <w:lang w:val="en-US" w:eastAsia="zh-CN"/>
        </w:rPr>
        <w:t>454.6</w:t>
      </w:r>
      <w:r>
        <w:rPr>
          <w:rFonts w:hint="eastAsia" w:ascii="仿宋_GB2312" w:eastAsia="仿宋_GB2312" w:cs="仿宋_GB2312"/>
          <w:sz w:val="32"/>
          <w:szCs w:val="32"/>
        </w:rPr>
        <w:t xml:space="preserve"> 万元、资本性支出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xml:space="preserve"> 万元。项目支出</w:t>
      </w:r>
      <w:r>
        <w:rPr>
          <w:rFonts w:hint="eastAsia" w:ascii="仿宋_GB2312" w:eastAsia="仿宋_GB2312" w:cs="仿宋_GB2312"/>
          <w:sz w:val="32"/>
          <w:szCs w:val="32"/>
          <w:lang w:val="en-US" w:eastAsia="zh-CN"/>
        </w:rPr>
        <w:t>490.05</w:t>
      </w:r>
      <w:r>
        <w:rPr>
          <w:rFonts w:hint="eastAsia" w:ascii="仿宋_GB2312" w:eastAsia="仿宋_GB2312" w:cs="仿宋_GB2312"/>
          <w:sz w:val="32"/>
          <w:szCs w:val="32"/>
        </w:rPr>
        <w:t xml:space="preserve"> 万元，较上年预算安排增加（减少）</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xml:space="preserve"> 万元，包括工资福利支出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万元、商品和服务支出</w:t>
      </w:r>
      <w:r>
        <w:rPr>
          <w:rFonts w:hint="eastAsia" w:ascii="仿宋_GB2312" w:eastAsia="仿宋_GB2312" w:cs="仿宋_GB2312"/>
          <w:sz w:val="32"/>
          <w:szCs w:val="32"/>
          <w:lang w:val="en-US" w:eastAsia="zh-CN"/>
        </w:rPr>
        <w:t>490.05</w:t>
      </w:r>
      <w:r>
        <w:rPr>
          <w:rFonts w:hint="eastAsia" w:ascii="仿宋_GB2312" w:eastAsia="仿宋_GB2312" w:cs="仿宋_GB2312"/>
          <w:sz w:val="32"/>
          <w:szCs w:val="32"/>
        </w:rPr>
        <w:t>万元、对个人和家庭的补助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xml:space="preserve"> 万元,对企业补助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p>
    <w:p>
      <w:pPr>
        <w:rPr>
          <w:rFonts w:ascii="仿宋_GB2312" w:eastAsia="仿宋_GB2312" w:cs="仿宋_GB2312"/>
          <w:sz w:val="32"/>
          <w:szCs w:val="32"/>
          <w:lang w:val="en-US" w:eastAsia="zh-CN"/>
        </w:rPr>
      </w:pPr>
      <w:r>
        <w:rPr>
          <w:rFonts w:hint="eastAsia" w:ascii="仿宋_GB2312" w:eastAsia="仿宋_GB2312" w:cs="仿宋_GB2312"/>
          <w:sz w:val="32"/>
          <w:szCs w:val="32"/>
        </w:rPr>
        <w:t xml:space="preserve">    按支出功能科目划分：一般公共服务支出</w:t>
      </w:r>
      <w:r>
        <w:rPr>
          <w:rFonts w:hint="eastAsia" w:ascii="仿宋_GB2312" w:eastAsia="仿宋_GB2312" w:cs="仿宋_GB2312"/>
          <w:sz w:val="32"/>
          <w:szCs w:val="32"/>
          <w:lang w:val="en-US" w:eastAsia="zh-CN"/>
        </w:rPr>
        <w:t>3663.49</w:t>
      </w:r>
      <w:r>
        <w:rPr>
          <w:rFonts w:hint="eastAsia" w:ascii="仿宋_GB2312" w:eastAsia="仿宋_GB2312" w:cs="仿宋_GB2312"/>
          <w:sz w:val="32"/>
          <w:szCs w:val="32"/>
        </w:rPr>
        <w:t>万元,较上年预算安排增加</w:t>
      </w:r>
      <w:r>
        <w:rPr>
          <w:rFonts w:hint="eastAsia" w:ascii="仿宋_GB2312" w:eastAsia="仿宋_GB2312" w:cs="仿宋_GB2312"/>
          <w:sz w:val="32"/>
          <w:szCs w:val="32"/>
          <w:lang w:val="en-US" w:eastAsia="zh-CN"/>
        </w:rPr>
        <w:t>651.37</w:t>
      </w:r>
      <w:r>
        <w:rPr>
          <w:rFonts w:hint="eastAsia" w:ascii="仿宋_GB2312" w:eastAsia="仿宋_GB2312" w:cs="仿宋_GB2312"/>
          <w:sz w:val="32"/>
          <w:szCs w:val="32"/>
        </w:rPr>
        <w:t xml:space="preserve"> 万元，其中：其他城乡社区公共设施支出</w:t>
      </w:r>
      <w:r>
        <w:rPr>
          <w:rFonts w:hint="eastAsia" w:ascii="仿宋_GB2312" w:eastAsia="仿宋_GB2312" w:cs="仿宋_GB2312"/>
          <w:sz w:val="32"/>
          <w:szCs w:val="32"/>
          <w:lang w:val="en-US" w:eastAsia="zh-CN"/>
        </w:rPr>
        <w:t>3663.49</w:t>
      </w:r>
      <w:r>
        <w:rPr>
          <w:rFonts w:hint="eastAsia" w:ascii="仿宋_GB2312" w:eastAsia="仿宋_GB2312" w:cs="仿宋_GB2312"/>
          <w:sz w:val="32"/>
          <w:szCs w:val="32"/>
        </w:rPr>
        <w:t xml:space="preserve"> 万元，较上年预算安排增加</w:t>
      </w:r>
      <w:r>
        <w:rPr>
          <w:rFonts w:hint="eastAsia" w:ascii="仿宋_GB2312" w:eastAsia="仿宋_GB2312" w:cs="仿宋_GB2312"/>
          <w:sz w:val="32"/>
          <w:szCs w:val="32"/>
          <w:lang w:val="en-US" w:eastAsia="zh-CN"/>
        </w:rPr>
        <w:t>651.37</w:t>
      </w:r>
      <w:r>
        <w:rPr>
          <w:rFonts w:hint="eastAsia" w:ascii="仿宋_GB2312" w:eastAsia="仿宋_GB2312" w:cs="仿宋_GB2312"/>
          <w:sz w:val="32"/>
          <w:szCs w:val="32"/>
        </w:rPr>
        <w:t xml:space="preserve"> 万元；</w:t>
      </w:r>
      <w:r>
        <w:rPr>
          <w:rStyle w:val="7"/>
          <w:rFonts w:ascii="仿宋" w:eastAsia="仿宋"/>
          <w:sz w:val="32"/>
          <w:szCs w:val="32"/>
        </w:rPr>
        <w:t>社会保障和就业支出</w:t>
      </w:r>
      <w:r>
        <w:rPr>
          <w:rFonts w:hint="eastAsia" w:ascii="仿宋" w:eastAsia="仿宋"/>
          <w:kern w:val="0"/>
          <w:sz w:val="32"/>
          <w:szCs w:val="32"/>
          <w:lang w:val="en-US" w:eastAsia="zh-CN"/>
        </w:rPr>
        <w:t>183.97</w:t>
      </w:r>
      <w:r>
        <w:rPr>
          <w:rStyle w:val="7"/>
          <w:rFonts w:ascii="仿宋" w:eastAsia="仿宋"/>
          <w:sz w:val="32"/>
          <w:szCs w:val="32"/>
        </w:rPr>
        <w:t>万元,较上年预算安排</w:t>
      </w:r>
      <w:r>
        <w:rPr>
          <w:rStyle w:val="7"/>
          <w:rFonts w:hint="eastAsia" w:ascii="仿宋" w:eastAsia="仿宋"/>
          <w:sz w:val="32"/>
          <w:szCs w:val="32"/>
          <w:lang w:val="en-US" w:eastAsia="zh-CN"/>
        </w:rPr>
        <w:t>减少13.28</w:t>
      </w:r>
      <w:r>
        <w:rPr>
          <w:rStyle w:val="7"/>
          <w:rFonts w:ascii="仿宋" w:eastAsia="仿宋"/>
          <w:sz w:val="32"/>
          <w:szCs w:val="32"/>
        </w:rPr>
        <w:t>万元</w:t>
      </w: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其他支出3000万元，</w:t>
      </w:r>
      <w:r>
        <w:rPr>
          <w:rFonts w:hint="eastAsia" w:ascii="仿宋_GB2312" w:eastAsia="仿宋_GB2312" w:cs="仿宋_GB2312"/>
          <w:sz w:val="32"/>
          <w:szCs w:val="32"/>
        </w:rPr>
        <w:t>较上年预算安排</w:t>
      </w:r>
      <w:r>
        <w:rPr>
          <w:rFonts w:hint="eastAsia" w:ascii="仿宋_GB2312" w:eastAsia="仿宋_GB2312" w:cs="仿宋_GB2312"/>
          <w:sz w:val="32"/>
          <w:szCs w:val="32"/>
          <w:lang w:val="en-US" w:eastAsia="zh-CN"/>
        </w:rPr>
        <w:t>减少1000</w:t>
      </w:r>
      <w:r>
        <w:rPr>
          <w:rFonts w:hint="eastAsia" w:ascii="仿宋_GB2312" w:eastAsia="仿宋_GB2312" w:cs="仿宋_GB2312"/>
          <w:sz w:val="32"/>
          <w:szCs w:val="32"/>
        </w:rPr>
        <w:t xml:space="preserve"> 万元</w:t>
      </w:r>
    </w:p>
    <w:p>
      <w:pPr>
        <w:ind w:firstLine="640"/>
        <w:rPr>
          <w:rFonts w:hint="eastAsia" w:ascii="仿宋_GB2312" w:eastAsia="仿宋_GB2312" w:cs="仿宋_GB2312"/>
          <w:sz w:val="32"/>
          <w:szCs w:val="32"/>
        </w:rPr>
      </w:pPr>
      <w:r>
        <w:rPr>
          <w:rFonts w:hint="eastAsia" w:ascii="仿宋_GB2312" w:eastAsia="仿宋_GB2312" w:cs="仿宋_GB2312"/>
          <w:sz w:val="32"/>
          <w:szCs w:val="32"/>
        </w:rPr>
        <w:t>按支出经济分类划分：工资福利支出</w:t>
      </w:r>
      <w:r>
        <w:rPr>
          <w:rFonts w:hint="eastAsia" w:ascii="仿宋_GB2312" w:eastAsia="仿宋_GB2312" w:cs="仿宋_GB2312"/>
          <w:sz w:val="32"/>
          <w:szCs w:val="32"/>
          <w:lang w:val="en-US" w:eastAsia="zh-CN"/>
        </w:rPr>
        <w:t>2162.44</w:t>
      </w:r>
      <w:r>
        <w:rPr>
          <w:rFonts w:hint="eastAsia" w:ascii="仿宋_GB2312" w:eastAsia="仿宋_GB2312" w:cs="仿宋_GB2312"/>
          <w:sz w:val="32"/>
          <w:szCs w:val="32"/>
        </w:rPr>
        <w:t>万元，较上年预算安排减少</w:t>
      </w:r>
      <w:r>
        <w:rPr>
          <w:rFonts w:hint="eastAsia" w:ascii="仿宋_GB2312" w:eastAsia="仿宋_GB2312" w:cs="仿宋_GB2312"/>
          <w:sz w:val="32"/>
          <w:szCs w:val="32"/>
          <w:lang w:val="en-US" w:eastAsia="zh-CN"/>
        </w:rPr>
        <w:t>226.95</w:t>
      </w:r>
      <w:r>
        <w:rPr>
          <w:rFonts w:hint="eastAsia" w:ascii="仿宋_GB2312" w:eastAsia="仿宋_GB2312" w:cs="仿宋_GB2312"/>
          <w:sz w:val="32"/>
          <w:szCs w:val="32"/>
        </w:rPr>
        <w:t>万元；商品和服务支出</w:t>
      </w:r>
      <w:r>
        <w:rPr>
          <w:rFonts w:hint="eastAsia" w:ascii="仿宋_GB2312" w:eastAsia="仿宋_GB2312" w:cs="仿宋_GB2312"/>
          <w:sz w:val="32"/>
          <w:szCs w:val="32"/>
          <w:lang w:val="en-US" w:eastAsia="zh-CN"/>
        </w:rPr>
        <w:t>4230.42</w:t>
      </w:r>
      <w:r>
        <w:rPr>
          <w:rFonts w:hint="eastAsia" w:ascii="仿宋_GB2312" w:eastAsia="仿宋_GB2312" w:cs="仿宋_GB2312"/>
          <w:sz w:val="32"/>
          <w:szCs w:val="32"/>
        </w:rPr>
        <w:t>万元，较上年预算安排增加</w:t>
      </w:r>
      <w:r>
        <w:rPr>
          <w:rFonts w:hint="eastAsia" w:ascii="仿宋_GB2312" w:eastAsia="仿宋_GB2312" w:cs="仿宋_GB2312"/>
          <w:sz w:val="32"/>
          <w:szCs w:val="32"/>
          <w:lang w:val="en-US" w:eastAsia="zh-CN"/>
        </w:rPr>
        <w:t>3729.67</w:t>
      </w:r>
      <w:r>
        <w:rPr>
          <w:rFonts w:hint="eastAsia" w:ascii="仿宋_GB2312" w:eastAsia="仿宋_GB2312" w:cs="仿宋_GB2312"/>
          <w:sz w:val="32"/>
          <w:szCs w:val="32"/>
        </w:rPr>
        <w:t xml:space="preserve">万元 </w:t>
      </w:r>
      <w:r>
        <w:rPr>
          <w:rStyle w:val="7"/>
          <w:rFonts w:ascii="仿宋" w:eastAsia="仿宋"/>
          <w:sz w:val="32"/>
          <w:szCs w:val="32"/>
        </w:rPr>
        <w:t>对个人和家庭的补助</w:t>
      </w:r>
      <w:r>
        <w:rPr>
          <w:rStyle w:val="7"/>
          <w:rFonts w:hint="eastAsia" w:ascii="仿宋" w:eastAsia="仿宋"/>
          <w:sz w:val="32"/>
          <w:szCs w:val="32"/>
          <w:lang w:val="en-US" w:eastAsia="zh-CN"/>
        </w:rPr>
        <w:t xml:space="preserve">454.6 </w:t>
      </w:r>
      <w:r>
        <w:rPr>
          <w:rStyle w:val="7"/>
          <w:rFonts w:ascii="仿宋" w:eastAsia="仿宋"/>
          <w:sz w:val="32"/>
          <w:szCs w:val="32"/>
        </w:rPr>
        <w:t>万元,较上年预算安排</w:t>
      </w:r>
      <w:r>
        <w:rPr>
          <w:rStyle w:val="7"/>
          <w:rFonts w:hint="eastAsia" w:ascii="仿宋" w:eastAsia="仿宋"/>
          <w:sz w:val="32"/>
          <w:szCs w:val="32"/>
          <w:lang w:val="en-US" w:eastAsia="zh-CN"/>
        </w:rPr>
        <w:t>增加45.52</w:t>
      </w:r>
      <w:r>
        <w:rPr>
          <w:rStyle w:val="7"/>
          <w:rFonts w:ascii="仿宋" w:eastAsia="仿宋"/>
          <w:sz w:val="32"/>
          <w:szCs w:val="32"/>
        </w:rPr>
        <w:t>万元;</w:t>
      </w:r>
      <w:r>
        <w:rPr>
          <w:rFonts w:hint="eastAsia" w:ascii="仿宋_GB2312" w:eastAsia="仿宋_GB2312" w:cs="仿宋_GB2312"/>
          <w:sz w:val="32"/>
          <w:szCs w:val="32"/>
        </w:rPr>
        <w:t xml:space="preserve"> </w:t>
      </w:r>
    </w:p>
    <w:p>
      <w:pPr>
        <w:numPr>
          <w:ilvl w:val="0"/>
          <w:numId w:val="1"/>
        </w:numPr>
        <w:ind w:left="0" w:firstLine="640"/>
        <w:rPr>
          <w:rFonts w:hint="eastAsia" w:ascii="仿宋_GB2312" w:eastAsia="仿宋_GB2312" w:cs="仿宋_GB2312"/>
          <w:b/>
          <w:bCs/>
          <w:sz w:val="32"/>
          <w:szCs w:val="32"/>
        </w:rPr>
      </w:pPr>
      <w:r>
        <w:rPr>
          <w:rFonts w:hint="eastAsia" w:ascii="仿宋_GB2312" w:eastAsia="仿宋_GB2312" w:cs="仿宋_GB2312"/>
          <w:b/>
          <w:bCs/>
          <w:sz w:val="32"/>
          <w:szCs w:val="32"/>
        </w:rPr>
        <w:t>财政拨款支出情况</w:t>
      </w:r>
    </w:p>
    <w:p>
      <w:pPr>
        <w:ind w:firstLine="640"/>
        <w:rPr>
          <w:rFonts w:hint="eastAsia" w:ascii="仿宋_GB2312" w:eastAsia="仿宋_GB2312" w:cs="仿宋_GB2312"/>
          <w:sz w:val="32"/>
          <w:szCs w:val="32"/>
        </w:rPr>
      </w:pPr>
      <w:r>
        <w:rPr>
          <w:rFonts w:hint="eastAsia" w:ascii="仿宋_GB2312" w:eastAsia="仿宋_GB2312" w:cs="仿宋_GB2312"/>
          <w:b/>
          <w:bCs/>
          <w:sz w:val="32"/>
          <w:szCs w:val="32"/>
        </w:rPr>
        <w:t>要求：说明部门财政拨款支出预算数，并按支出功能分类教级科目逐项列出财政拨款支出情况。</w:t>
      </w:r>
    </w:p>
    <w:p>
      <w:pPr>
        <w:ind w:firstLine="640"/>
        <w:rPr>
          <w:rFonts w:hint="eastAsia" w:ascii="仿宋_GB2312" w:eastAsia="仿宋_GB2312" w:cs="仿宋_GB2312"/>
          <w:sz w:val="32"/>
          <w:szCs w:val="32"/>
        </w:rPr>
      </w:pPr>
      <w:r>
        <w:rPr>
          <w:rFonts w:hint="eastAsia" w:ascii="仿宋_GB2312" w:eastAsia="仿宋_GB2312" w:cs="仿宋_GB2312"/>
          <w:sz w:val="32"/>
          <w:szCs w:val="32"/>
        </w:rPr>
        <w:t>2023年区</w:t>
      </w:r>
      <w:r>
        <w:rPr>
          <w:rFonts w:hint="eastAsia" w:ascii="仿宋_GB2312" w:eastAsia="仿宋_GB2312" w:cs="仿宋_GB2312"/>
          <w:sz w:val="32"/>
          <w:szCs w:val="32"/>
          <w:lang w:val="en-US" w:eastAsia="zh-CN"/>
        </w:rPr>
        <w:t>市政公用事业服务中心</w:t>
      </w:r>
      <w:r>
        <w:rPr>
          <w:rFonts w:hint="eastAsia" w:ascii="仿宋_GB2312" w:eastAsia="仿宋_GB2312" w:cs="仿宋_GB2312"/>
          <w:sz w:val="32"/>
          <w:szCs w:val="32"/>
        </w:rPr>
        <w:t>财政拨款支出预算总额为</w:t>
      </w:r>
      <w:r>
        <w:rPr>
          <w:rFonts w:hint="eastAsia" w:ascii="仿宋_GB2312" w:eastAsia="仿宋_GB2312" w:cs="仿宋_GB2312"/>
          <w:sz w:val="32"/>
          <w:szCs w:val="32"/>
          <w:lang w:val="en-US" w:eastAsia="zh-CN"/>
        </w:rPr>
        <w:t>3207.46</w:t>
      </w:r>
      <w:r>
        <w:rPr>
          <w:rFonts w:hint="eastAsia" w:ascii="仿宋_GB2312" w:eastAsia="仿宋_GB2312" w:cs="仿宋_GB2312"/>
          <w:sz w:val="32"/>
          <w:szCs w:val="32"/>
        </w:rPr>
        <w:t>万元，较上年预算安排减少</w:t>
      </w:r>
      <w:r>
        <w:rPr>
          <w:rFonts w:hint="eastAsia" w:ascii="仿宋_GB2312" w:eastAsia="仿宋_GB2312" w:cs="仿宋_GB2312"/>
          <w:sz w:val="32"/>
          <w:szCs w:val="32"/>
          <w:lang w:val="en-US" w:eastAsia="zh-CN"/>
        </w:rPr>
        <w:t>1.91</w:t>
      </w:r>
      <w:r>
        <w:rPr>
          <w:rFonts w:hint="eastAsia" w:ascii="仿宋_GB2312" w:eastAsia="仿宋_GB2312" w:cs="仿宋_GB2312"/>
          <w:sz w:val="32"/>
          <w:szCs w:val="32"/>
        </w:rPr>
        <w:t>万元。</w:t>
      </w:r>
    </w:p>
    <w:p>
      <w:pPr>
        <w:ind w:firstLine="640"/>
        <w:rPr>
          <w:rFonts w:hint="eastAsia" w:ascii="仿宋_GB2312" w:eastAsia="仿宋_GB2312" w:cs="仿宋_GB2312"/>
          <w:sz w:val="32"/>
          <w:szCs w:val="32"/>
          <w:lang w:eastAsia="zh-CN"/>
        </w:rPr>
      </w:pPr>
      <w:r>
        <w:rPr>
          <w:rFonts w:hint="eastAsia" w:ascii="仿宋_GB2312" w:eastAsia="仿宋_GB2312" w:cs="仿宋_GB2312"/>
          <w:sz w:val="32"/>
          <w:szCs w:val="32"/>
        </w:rPr>
        <w:t>按支出功能科目划分：一般公共服务支出</w:t>
      </w:r>
      <w:r>
        <w:rPr>
          <w:rFonts w:ascii="仿宋_GB2312" w:eastAsia="仿宋_GB2312" w:cs="仿宋_GB2312"/>
          <w:sz w:val="32"/>
          <w:szCs w:val="32"/>
        </w:rPr>
        <w:t>3023.49</w:t>
      </w:r>
      <w:r>
        <w:rPr>
          <w:rFonts w:hint="eastAsia" w:ascii="仿宋_GB2312" w:eastAsia="仿宋_GB2312" w:cs="仿宋_GB2312"/>
          <w:sz w:val="32"/>
          <w:szCs w:val="32"/>
        </w:rPr>
        <w:t>万元,</w:t>
      </w:r>
      <w:r>
        <w:rPr>
          <w:rStyle w:val="7"/>
          <w:rFonts w:ascii="仿宋" w:eastAsia="仿宋"/>
          <w:sz w:val="32"/>
          <w:szCs w:val="32"/>
        </w:rPr>
        <w:t>社会保障和就业支出</w:t>
      </w:r>
      <w:r>
        <w:rPr>
          <w:rFonts w:hint="eastAsia" w:ascii="仿宋" w:eastAsia="仿宋"/>
          <w:kern w:val="0"/>
          <w:sz w:val="32"/>
          <w:szCs w:val="32"/>
          <w:lang w:val="en-US" w:eastAsia="zh-CN"/>
        </w:rPr>
        <w:t>183.97</w:t>
      </w:r>
      <w:r>
        <w:rPr>
          <w:rStyle w:val="7"/>
          <w:rFonts w:ascii="仿宋" w:eastAsia="仿宋"/>
          <w:sz w:val="32"/>
          <w:szCs w:val="32"/>
        </w:rPr>
        <w:t>万元,较上年预算安排</w:t>
      </w:r>
      <w:r>
        <w:rPr>
          <w:rStyle w:val="7"/>
          <w:rFonts w:hint="eastAsia" w:ascii="仿宋" w:eastAsia="仿宋"/>
          <w:sz w:val="32"/>
          <w:szCs w:val="32"/>
          <w:lang w:val="en-US" w:eastAsia="zh-CN"/>
        </w:rPr>
        <w:t>减少</w:t>
      </w:r>
      <w:r>
        <w:rPr>
          <w:rStyle w:val="7"/>
          <w:rFonts w:ascii="仿宋" w:eastAsia="仿宋"/>
          <w:sz w:val="32"/>
          <w:szCs w:val="32"/>
          <w:lang w:val="en-US" w:eastAsia="zh-CN"/>
        </w:rPr>
        <w:t>1.91</w:t>
      </w:r>
      <w:r>
        <w:rPr>
          <w:rStyle w:val="7"/>
          <w:rFonts w:ascii="仿宋" w:eastAsia="仿宋"/>
          <w:sz w:val="32"/>
          <w:szCs w:val="32"/>
        </w:rPr>
        <w:t>万元</w:t>
      </w:r>
      <w:r>
        <w:rPr>
          <w:rStyle w:val="7"/>
          <w:rFonts w:hint="eastAsia" w:ascii="仿宋" w:eastAsia="仿宋"/>
          <w:sz w:val="32"/>
          <w:szCs w:val="32"/>
          <w:lang w:eastAsia="zh-CN"/>
        </w:rPr>
        <w:t>，</w:t>
      </w:r>
      <w:r>
        <w:rPr>
          <w:rFonts w:hint="eastAsia" w:ascii="仿宋_GB2312" w:eastAsia="仿宋_GB2312" w:cs="仿宋_GB2312"/>
          <w:sz w:val="32"/>
          <w:szCs w:val="32"/>
        </w:rPr>
        <w:t>教育支出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w:t>
      </w:r>
    </w:p>
    <w:p>
      <w:pPr>
        <w:ind w:firstLine="640"/>
        <w:rPr>
          <w:rFonts w:hint="eastAsia" w:ascii="仿宋_GB2312" w:eastAsia="仿宋_GB2312" w:cs="仿宋_GB2312"/>
          <w:sz w:val="32"/>
          <w:szCs w:val="32"/>
        </w:rPr>
      </w:pPr>
      <w:r>
        <w:rPr>
          <w:rFonts w:hint="eastAsia" w:ascii="仿宋_GB2312" w:eastAsia="仿宋_GB2312" w:cs="仿宋_GB2312"/>
          <w:sz w:val="32"/>
          <w:szCs w:val="32"/>
        </w:rPr>
        <w:t>按支出项目类别划分：基本支出</w:t>
      </w:r>
      <w:r>
        <w:rPr>
          <w:rFonts w:hint="eastAsia" w:ascii="仿宋_GB2312" w:eastAsia="仿宋_GB2312" w:cs="仿宋_GB2312"/>
          <w:sz w:val="32"/>
          <w:szCs w:val="32"/>
          <w:lang w:val="en-US" w:eastAsia="zh-CN"/>
        </w:rPr>
        <w:t>2717.41</w:t>
      </w:r>
      <w:r>
        <w:rPr>
          <w:rFonts w:hint="eastAsia" w:ascii="仿宋_GB2312" w:eastAsia="仿宋_GB2312" w:cs="仿宋_GB2312"/>
          <w:sz w:val="32"/>
          <w:szCs w:val="32"/>
        </w:rPr>
        <w:t>万元,较上年预算安排减少</w:t>
      </w:r>
      <w:r>
        <w:rPr>
          <w:rFonts w:hint="eastAsia" w:ascii="仿宋_GB2312" w:eastAsia="仿宋_GB2312" w:cs="仿宋_GB2312"/>
          <w:sz w:val="32"/>
          <w:szCs w:val="32"/>
          <w:lang w:val="en-US" w:eastAsia="zh-CN"/>
        </w:rPr>
        <w:t>151.91</w:t>
      </w:r>
      <w:r>
        <w:rPr>
          <w:rFonts w:hint="eastAsia" w:ascii="仿宋_GB2312" w:eastAsia="仿宋_GB2312" w:cs="仿宋_GB2312"/>
          <w:sz w:val="32"/>
          <w:szCs w:val="32"/>
        </w:rPr>
        <w:t>万元;其中：工资福利支出</w:t>
      </w:r>
      <w:r>
        <w:rPr>
          <w:rFonts w:hint="eastAsia" w:ascii="仿宋_GB2312" w:eastAsia="仿宋_GB2312" w:cs="仿宋_GB2312"/>
          <w:sz w:val="32"/>
          <w:szCs w:val="32"/>
          <w:lang w:val="en-US" w:eastAsia="zh-CN"/>
        </w:rPr>
        <w:t>2162.44</w:t>
      </w:r>
      <w:r>
        <w:rPr>
          <w:rFonts w:hint="eastAsia" w:ascii="仿宋_GB2312" w:eastAsia="仿宋_GB2312" w:cs="仿宋_GB2312"/>
          <w:sz w:val="32"/>
          <w:szCs w:val="32"/>
        </w:rPr>
        <w:t>万元,商品和服务支出</w:t>
      </w:r>
      <w:r>
        <w:rPr>
          <w:rFonts w:hint="eastAsia" w:ascii="仿宋_GB2312" w:eastAsia="仿宋_GB2312" w:cs="仿宋_GB2312"/>
          <w:sz w:val="32"/>
          <w:szCs w:val="32"/>
          <w:lang w:val="en-US" w:eastAsia="zh-CN"/>
        </w:rPr>
        <w:t>100.37</w:t>
      </w:r>
      <w:r>
        <w:rPr>
          <w:rFonts w:hint="eastAsia" w:ascii="仿宋_GB2312" w:eastAsia="仿宋_GB2312" w:cs="仿宋_GB2312"/>
          <w:sz w:val="32"/>
          <w:szCs w:val="32"/>
        </w:rPr>
        <w:t>万元,对个人和家庭的补助</w:t>
      </w:r>
      <w:r>
        <w:rPr>
          <w:rFonts w:hint="eastAsia" w:ascii="仿宋_GB2312" w:eastAsia="仿宋_GB2312" w:cs="仿宋_GB2312"/>
          <w:sz w:val="32"/>
          <w:szCs w:val="32"/>
          <w:lang w:val="en-US" w:eastAsia="zh-CN"/>
        </w:rPr>
        <w:t>454.6</w:t>
      </w:r>
      <w:r>
        <w:rPr>
          <w:rFonts w:hint="eastAsia" w:ascii="仿宋_GB2312" w:eastAsia="仿宋_GB2312" w:cs="仿宋_GB2312"/>
          <w:sz w:val="32"/>
          <w:szCs w:val="32"/>
        </w:rPr>
        <w:t>万元,资本性支出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万元。项目支出</w:t>
      </w:r>
      <w:r>
        <w:rPr>
          <w:rFonts w:hint="eastAsia" w:ascii="仿宋_GB2312" w:eastAsia="仿宋_GB2312" w:cs="仿宋_GB2312"/>
          <w:sz w:val="32"/>
          <w:szCs w:val="32"/>
          <w:lang w:val="en-US" w:eastAsia="zh-CN"/>
        </w:rPr>
        <w:t>490.05</w:t>
      </w:r>
      <w:r>
        <w:rPr>
          <w:rFonts w:hint="eastAsia" w:ascii="仿宋_GB2312" w:eastAsia="仿宋_GB2312" w:cs="仿宋_GB2312"/>
          <w:sz w:val="32"/>
          <w:szCs w:val="32"/>
        </w:rPr>
        <w:t>万元,较上年预算安排增加（减少）</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万元;其中：商品和服务支出</w:t>
      </w:r>
      <w:r>
        <w:rPr>
          <w:rFonts w:hint="eastAsia" w:ascii="仿宋_GB2312" w:eastAsia="仿宋_GB2312" w:cs="仿宋_GB2312"/>
          <w:sz w:val="32"/>
          <w:szCs w:val="32"/>
          <w:lang w:val="en-US" w:eastAsia="zh-CN"/>
        </w:rPr>
        <w:t>490.05</w:t>
      </w:r>
      <w:r>
        <w:rPr>
          <w:rFonts w:hint="eastAsia" w:ascii="仿宋_GB2312" w:eastAsia="仿宋_GB2312" w:cs="仿宋_GB2312"/>
          <w:sz w:val="32"/>
          <w:szCs w:val="32"/>
        </w:rPr>
        <w:t>万元,对个人和家庭的补助</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万元,资本性支出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p>
    <w:p>
      <w:pPr>
        <w:ind w:firstLine="640"/>
        <w:rPr>
          <w:rFonts w:ascii="仿宋_GB2312" w:eastAsia="仿宋_GB2312" w:cs="仿宋_GB2312"/>
          <w:b/>
          <w:bCs/>
          <w:sz w:val="32"/>
          <w:szCs w:val="32"/>
          <w:lang w:val="en-US" w:eastAsia="zh-CN"/>
        </w:rPr>
      </w:pPr>
      <w:r>
        <w:rPr>
          <w:rFonts w:hint="eastAsia" w:ascii="仿宋_GB2312" w:eastAsia="仿宋_GB2312" w:cs="仿宋_GB2312"/>
          <w:b/>
          <w:bCs/>
          <w:sz w:val="32"/>
          <w:szCs w:val="32"/>
        </w:rPr>
        <w:t>（</w:t>
      </w:r>
      <w:r>
        <w:rPr>
          <w:rFonts w:hint="eastAsia" w:ascii="仿宋_GB2312" w:eastAsia="仿宋_GB2312" w:cs="仿宋_GB2312"/>
          <w:b/>
          <w:bCs/>
          <w:sz w:val="32"/>
          <w:szCs w:val="32"/>
          <w:lang w:val="en-US" w:eastAsia="zh-CN"/>
        </w:rPr>
        <w:t>四</w:t>
      </w:r>
      <w:r>
        <w:rPr>
          <w:rFonts w:hint="eastAsia" w:ascii="仿宋_GB2312" w:eastAsia="仿宋_GB2312" w:cs="仿宋_GB2312"/>
          <w:b/>
          <w:bCs/>
          <w:sz w:val="32"/>
          <w:szCs w:val="32"/>
        </w:rPr>
        <w:t>）</w:t>
      </w:r>
      <w:r>
        <w:rPr>
          <w:rFonts w:hint="eastAsia" w:ascii="仿宋_GB2312" w:eastAsia="仿宋_GB2312" w:cs="仿宋_GB2312"/>
          <w:b/>
          <w:bCs/>
          <w:sz w:val="32"/>
          <w:szCs w:val="32"/>
          <w:lang w:val="en-US" w:eastAsia="zh-CN"/>
        </w:rPr>
        <w:t>项目支出预算情况</w:t>
      </w:r>
    </w:p>
    <w:p>
      <w:pPr>
        <w:ind w:firstLine="640"/>
        <w:rPr>
          <w:rFonts w:hint="eastAsia" w:ascii="仿宋_GB2312" w:eastAsia="仿宋_GB2312" w:cs="仿宋_GB2312"/>
          <w:b/>
          <w:bCs/>
          <w:sz w:val="32"/>
          <w:szCs w:val="32"/>
        </w:rPr>
      </w:pPr>
      <w:r>
        <w:rPr>
          <w:rFonts w:hint="eastAsia" w:ascii="仿宋_GB2312" w:eastAsia="仿宋_GB2312" w:cs="仿宋_GB2312"/>
          <w:sz w:val="32"/>
          <w:szCs w:val="32"/>
        </w:rPr>
        <w:t xml:space="preserve"> </w:t>
      </w:r>
      <w:r>
        <w:rPr>
          <w:rFonts w:hint="eastAsia" w:ascii="仿宋_GB2312" w:eastAsia="仿宋_GB2312" w:cs="仿宋_GB2312"/>
          <w:b/>
          <w:bCs/>
          <w:sz w:val="32"/>
          <w:szCs w:val="32"/>
        </w:rPr>
        <w:t>要求</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按项目轻重缓急排定的顺序，逐项对各项目的立项依据、预期目标、经济和社会效益、资金来源、进行政府采购的内容、已实施项目的进展情况等进行说明。</w:t>
      </w:r>
    </w:p>
    <w:p>
      <w:pPr>
        <w:ind w:firstLine="642"/>
        <w:rPr>
          <w:rFonts w:ascii="Adobe 仿宋 Std R" w:eastAsia="Adobe 仿宋 Std R"/>
          <w:sz w:val="32"/>
          <w:szCs w:val="32"/>
        </w:rPr>
      </w:pPr>
      <w:r>
        <w:rPr>
          <w:rFonts w:hint="eastAsia" w:ascii="Adobe 仿宋 Std R" w:eastAsia="Adobe 仿宋 Std R"/>
          <w:sz w:val="32"/>
          <w:szCs w:val="32"/>
        </w:rPr>
        <w:t>1.市政道路养护费项目</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1）项目概述：完成辖区道路设施养护：车行道794.16万平方米，人行道523.84万平方米，完成辖区道路各类窨井设施养护；2.27余万座，完成辖区道路各类排水管道养护：总长1352.35公里， </w:t>
      </w:r>
    </w:p>
    <w:p>
      <w:pPr>
        <w:ind w:firstLine="642"/>
        <w:rPr>
          <w:rFonts w:ascii="Adobe 仿宋 Std R" w:eastAsia="Adobe 仿宋 Std R"/>
          <w:sz w:val="32"/>
          <w:szCs w:val="32"/>
        </w:rPr>
      </w:pPr>
      <w:r>
        <w:rPr>
          <w:rFonts w:hint="eastAsia" w:ascii="Adobe 仿宋 Std R" w:eastAsia="Adobe 仿宋 Std R"/>
          <w:sz w:val="32"/>
          <w:szCs w:val="32"/>
        </w:rPr>
        <w:t xml:space="preserve"> 2）立项依据：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ind w:firstLine="642"/>
        <w:rPr>
          <w:rFonts w:ascii="Adobe 仿宋 Std R" w:eastAsia="Adobe 仿宋 Std R"/>
          <w:sz w:val="32"/>
          <w:szCs w:val="32"/>
        </w:rPr>
      </w:pPr>
      <w:r>
        <w:rPr>
          <w:rFonts w:hint="eastAsia" w:ascii="Adobe 仿宋 Std R" w:eastAsia="Adobe 仿宋 Std R"/>
          <w:sz w:val="32"/>
          <w:szCs w:val="32"/>
        </w:rPr>
        <w:t xml:space="preserve"> 3）实施主体：西湖区市政公用事业服务中心</w:t>
      </w:r>
    </w:p>
    <w:p>
      <w:pPr>
        <w:ind w:firstLine="642"/>
        <w:rPr>
          <w:rFonts w:ascii="Adobe 仿宋 Std R" w:eastAsia="Adobe 仿宋 Std R"/>
          <w:sz w:val="32"/>
          <w:szCs w:val="32"/>
        </w:rPr>
      </w:pPr>
      <w:r>
        <w:rPr>
          <w:rFonts w:hint="eastAsia" w:ascii="Adobe 仿宋 Std R" w:eastAsia="Adobe 仿宋 Std R"/>
          <w:sz w:val="32"/>
          <w:szCs w:val="32"/>
        </w:rPr>
        <w:t xml:space="preserve"> 4）实施方案：加强对辖区内道路设施巡查及养护维修，保障各类路面、人行道平整无坑洼。排水管道畅通，无堵塞</w:t>
      </w:r>
    </w:p>
    <w:p>
      <w:pPr>
        <w:ind w:firstLine="642"/>
        <w:rPr>
          <w:rFonts w:ascii="Adobe 仿宋 Std R" w:eastAsia="Adobe 仿宋 Std R"/>
          <w:sz w:val="32"/>
          <w:szCs w:val="32"/>
        </w:rPr>
      </w:pPr>
      <w:r>
        <w:rPr>
          <w:rFonts w:hint="eastAsia" w:ascii="Adobe 仿宋 Std R" w:eastAsia="Adobe 仿宋 Std R"/>
          <w:sz w:val="32"/>
          <w:szCs w:val="32"/>
        </w:rPr>
        <w:t xml:space="preserve"> 5）实施周期：202</w:t>
      </w:r>
      <w:r>
        <w:rPr>
          <w:rFonts w:hint="eastAsia" w:ascii="Adobe 仿宋 Std R" w:eastAsia="Adobe 仿宋 Std R"/>
          <w:sz w:val="32"/>
          <w:szCs w:val="32"/>
          <w:lang w:val="en-US" w:eastAsia="zh-CN"/>
        </w:rPr>
        <w:t>3</w:t>
      </w:r>
      <w:r>
        <w:rPr>
          <w:rFonts w:hint="eastAsia" w:ascii="Adobe 仿宋 Std R" w:eastAsia="Adobe 仿宋 Std R"/>
          <w:sz w:val="32"/>
          <w:szCs w:val="32"/>
        </w:rPr>
        <w:t>年1月1日至202</w:t>
      </w:r>
      <w:r>
        <w:rPr>
          <w:rFonts w:hint="eastAsia" w:ascii="Adobe 仿宋 Std R" w:eastAsia="Adobe 仿宋 Std R"/>
          <w:sz w:val="32"/>
          <w:szCs w:val="32"/>
          <w:lang w:val="en-US" w:eastAsia="zh-CN"/>
        </w:rPr>
        <w:t>3</w:t>
      </w:r>
      <w:r>
        <w:rPr>
          <w:rFonts w:hint="eastAsia" w:ascii="Adobe 仿宋 Std R" w:eastAsia="Adobe 仿宋 Std R"/>
          <w:sz w:val="32"/>
          <w:szCs w:val="32"/>
        </w:rPr>
        <w:t>年12月31日</w:t>
      </w:r>
    </w:p>
    <w:p>
      <w:pPr>
        <w:ind w:firstLine="642"/>
        <w:rPr>
          <w:rFonts w:ascii="Adobe 仿宋 Std R" w:eastAsia="Adobe 仿宋 Std R"/>
          <w:sz w:val="32"/>
          <w:szCs w:val="32"/>
        </w:rPr>
      </w:pPr>
      <w:r>
        <w:rPr>
          <w:rFonts w:hint="eastAsia" w:ascii="Adobe 仿宋 Std R" w:eastAsia="Adobe 仿宋 Std R"/>
          <w:sz w:val="32"/>
          <w:szCs w:val="32"/>
        </w:rPr>
        <w:t xml:space="preserve"> </w:t>
      </w:r>
      <w:r>
        <w:rPr>
          <w:rFonts w:ascii="Adobe 仿宋 Std R" w:eastAsia="Adobe 仿宋 Std R"/>
          <w:sz w:val="32"/>
          <w:szCs w:val="32"/>
        </w:rPr>
        <w:t>6</w:t>
      </w:r>
      <w:r>
        <w:rPr>
          <w:rFonts w:hint="eastAsia" w:ascii="Adobe 仿宋 Std R" w:eastAsia="Adobe 仿宋 Std R"/>
          <w:sz w:val="32"/>
          <w:szCs w:val="32"/>
        </w:rPr>
        <w:t>）年度预算安排：202</w:t>
      </w:r>
      <w:r>
        <w:rPr>
          <w:rFonts w:hint="eastAsia" w:ascii="Adobe 仿宋 Std R" w:eastAsia="Adobe 仿宋 Std R"/>
          <w:sz w:val="32"/>
          <w:szCs w:val="32"/>
          <w:lang w:val="en-US" w:eastAsia="zh-CN"/>
        </w:rPr>
        <w:t>3</w:t>
      </w:r>
      <w:r>
        <w:rPr>
          <w:rFonts w:hint="eastAsia" w:ascii="Adobe 仿宋 Std R" w:eastAsia="Adobe 仿宋 Std R"/>
          <w:sz w:val="32"/>
          <w:szCs w:val="32"/>
        </w:rPr>
        <w:t>年预算资金</w:t>
      </w:r>
      <w:r>
        <w:rPr>
          <w:rFonts w:hint="eastAsia" w:ascii="Adobe 仿宋 Std R" w:eastAsia="Adobe 仿宋 Std R"/>
          <w:sz w:val="32"/>
          <w:szCs w:val="32"/>
          <w:lang w:val="en-US" w:eastAsia="zh-CN"/>
        </w:rPr>
        <w:t>317.9</w:t>
      </w:r>
      <w:r>
        <w:rPr>
          <w:rFonts w:hint="eastAsia" w:ascii="Adobe 仿宋 Std R" w:eastAsia="Adobe 仿宋 Std R"/>
          <w:sz w:val="32"/>
          <w:szCs w:val="32"/>
        </w:rPr>
        <w:t>万元</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7）绩效目标和指标：</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绩效目标：车行道794.16万平方米，人行道523.84万平方米，完成辖区道路各类窨井设施养护；2.27余万座，完成辖区道路各类排水管道养护：总长1352.35公里，成本控制率在±5%，保证道路畅通设施完好，提升市容市貌，日常养护环保性强，维修后可使用年限增加，市民满意度达95%；  </w:t>
      </w:r>
    </w:p>
    <w:p>
      <w:pPr>
        <w:ind w:firstLine="642"/>
        <w:rPr>
          <w:rFonts w:hint="eastAsia" w:ascii="Adobe 仿宋 Std R" w:eastAsia="Adobe 仿宋 Std R"/>
          <w:sz w:val="32"/>
          <w:szCs w:val="32"/>
        </w:rPr>
      </w:pPr>
      <w:r>
        <w:rPr>
          <w:rFonts w:hint="eastAsia" w:ascii="Adobe 仿宋 Std R" w:eastAsia="Adobe 仿宋 Std R"/>
          <w:sz w:val="32"/>
          <w:szCs w:val="32"/>
        </w:rPr>
        <w:t>绩效指标：见预算绩效目标表</w:t>
      </w:r>
    </w:p>
    <w:p>
      <w:pPr>
        <w:ind w:firstLine="642"/>
        <w:rPr>
          <w:rFonts w:ascii="Adobe 仿宋 Std R" w:eastAsia="Adobe 仿宋 Std R"/>
          <w:sz w:val="32"/>
          <w:szCs w:val="32"/>
        </w:rPr>
      </w:pPr>
    </w:p>
    <w:p>
      <w:pPr>
        <w:ind w:firstLine="642"/>
        <w:rPr>
          <w:rFonts w:ascii="Adobe 仿宋 Std R" w:eastAsia="Adobe 仿宋 Std R"/>
          <w:sz w:val="32"/>
          <w:szCs w:val="32"/>
        </w:rPr>
      </w:pPr>
      <w:r>
        <w:rPr>
          <w:rFonts w:hint="eastAsia" w:ascii="Adobe 仿宋 Std R" w:eastAsia="Adobe 仿宋 Std R"/>
          <w:sz w:val="32"/>
          <w:szCs w:val="32"/>
        </w:rPr>
        <w:t>2.朝阳新城桥梁养护费项目</w:t>
      </w:r>
    </w:p>
    <w:p>
      <w:pPr>
        <w:ind w:firstLine="642"/>
        <w:rPr>
          <w:rFonts w:hint="eastAsia" w:ascii="Adobe 仿宋 Std R" w:eastAsia="Adobe 仿宋 Std R"/>
          <w:sz w:val="32"/>
          <w:szCs w:val="32"/>
        </w:rPr>
      </w:pPr>
      <w:r>
        <w:rPr>
          <w:rFonts w:hint="eastAsia" w:ascii="Adobe 仿宋 Std R" w:eastAsia="Adobe 仿宋 Std R"/>
          <w:sz w:val="32"/>
          <w:szCs w:val="32"/>
        </w:rPr>
        <w:t>1）项目概述：完成朝阳新城34座桥梁养护维修</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2）立项依据：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ind w:firstLine="642"/>
        <w:rPr>
          <w:rFonts w:ascii="Adobe 仿宋 Std R" w:eastAsia="Adobe 仿宋 Std R"/>
          <w:sz w:val="32"/>
          <w:szCs w:val="32"/>
        </w:rPr>
      </w:pPr>
      <w:r>
        <w:rPr>
          <w:rFonts w:hint="eastAsia" w:ascii="Adobe 仿宋 Std R" w:eastAsia="Adobe 仿宋 Std R"/>
          <w:sz w:val="32"/>
          <w:szCs w:val="32"/>
        </w:rPr>
        <w:t xml:space="preserve"> 3）实施主体：西湖区市政公用事业服务中心</w:t>
      </w:r>
    </w:p>
    <w:p>
      <w:pPr>
        <w:ind w:firstLine="642"/>
        <w:rPr>
          <w:rFonts w:ascii="Adobe 仿宋 Std R" w:eastAsia="Adobe 仿宋 Std R"/>
          <w:sz w:val="32"/>
          <w:szCs w:val="32"/>
        </w:rPr>
      </w:pPr>
      <w:r>
        <w:rPr>
          <w:rFonts w:hint="eastAsia" w:ascii="Adobe 仿宋 Std R" w:eastAsia="Adobe 仿宋 Std R"/>
          <w:sz w:val="32"/>
          <w:szCs w:val="32"/>
        </w:rPr>
        <w:t xml:space="preserve"> 4）实施方案：加强对朝阳新城桥梁巡查及养护维修。保障朝阳新城34座桥梁桥面设施完好，满足城市需求</w:t>
      </w:r>
    </w:p>
    <w:p>
      <w:pPr>
        <w:ind w:firstLine="642"/>
        <w:rPr>
          <w:rFonts w:ascii="Adobe 仿宋 Std R" w:eastAsia="Adobe 仿宋 Std R"/>
          <w:sz w:val="32"/>
          <w:szCs w:val="32"/>
        </w:rPr>
      </w:pPr>
      <w:r>
        <w:rPr>
          <w:rFonts w:hint="eastAsia" w:ascii="Adobe 仿宋 Std R" w:eastAsia="Adobe 仿宋 Std R"/>
          <w:sz w:val="32"/>
          <w:szCs w:val="32"/>
        </w:rPr>
        <w:t xml:space="preserve"> 5）实施周期：202</w:t>
      </w:r>
      <w:r>
        <w:rPr>
          <w:rFonts w:hint="eastAsia" w:ascii="Adobe 仿宋 Std R" w:eastAsia="Adobe 仿宋 Std R"/>
          <w:sz w:val="32"/>
          <w:szCs w:val="32"/>
          <w:lang w:val="en-US" w:eastAsia="zh-CN"/>
        </w:rPr>
        <w:t>3</w:t>
      </w:r>
      <w:r>
        <w:rPr>
          <w:rFonts w:hint="eastAsia" w:ascii="Adobe 仿宋 Std R" w:eastAsia="Adobe 仿宋 Std R"/>
          <w:sz w:val="32"/>
          <w:szCs w:val="32"/>
        </w:rPr>
        <w:t>年1月1日至202</w:t>
      </w:r>
      <w:r>
        <w:rPr>
          <w:rFonts w:hint="eastAsia" w:ascii="Adobe 仿宋 Std R" w:eastAsia="Adobe 仿宋 Std R"/>
          <w:sz w:val="32"/>
          <w:szCs w:val="32"/>
          <w:lang w:val="en-US" w:eastAsia="zh-CN"/>
        </w:rPr>
        <w:t>3</w:t>
      </w:r>
      <w:r>
        <w:rPr>
          <w:rFonts w:hint="eastAsia" w:ascii="Adobe 仿宋 Std R" w:eastAsia="Adobe 仿宋 Std R"/>
          <w:sz w:val="32"/>
          <w:szCs w:val="32"/>
        </w:rPr>
        <w:t>年12月31日</w:t>
      </w:r>
    </w:p>
    <w:p>
      <w:pPr>
        <w:ind w:firstLine="642"/>
        <w:rPr>
          <w:rFonts w:ascii="Adobe 仿宋 Std R" w:eastAsia="Adobe 仿宋 Std R"/>
          <w:sz w:val="32"/>
          <w:szCs w:val="32"/>
        </w:rPr>
      </w:pPr>
      <w:r>
        <w:rPr>
          <w:rFonts w:hint="eastAsia" w:ascii="Adobe 仿宋 Std R" w:eastAsia="Adobe 仿宋 Std R"/>
          <w:sz w:val="32"/>
          <w:szCs w:val="32"/>
        </w:rPr>
        <w:t xml:space="preserve"> </w:t>
      </w:r>
      <w:r>
        <w:rPr>
          <w:rFonts w:ascii="Adobe 仿宋 Std R" w:eastAsia="Adobe 仿宋 Std R"/>
          <w:sz w:val="32"/>
          <w:szCs w:val="32"/>
        </w:rPr>
        <w:t>6</w:t>
      </w:r>
      <w:r>
        <w:rPr>
          <w:rFonts w:hint="eastAsia" w:ascii="Adobe 仿宋 Std R" w:eastAsia="Adobe 仿宋 Std R"/>
          <w:sz w:val="32"/>
          <w:szCs w:val="32"/>
        </w:rPr>
        <w:t>）年度预算安排：202</w:t>
      </w:r>
      <w:r>
        <w:rPr>
          <w:rFonts w:hint="eastAsia" w:ascii="Adobe 仿宋 Std R" w:eastAsia="Adobe 仿宋 Std R"/>
          <w:sz w:val="32"/>
          <w:szCs w:val="32"/>
          <w:lang w:val="en-US" w:eastAsia="zh-CN"/>
        </w:rPr>
        <w:t>3</w:t>
      </w:r>
      <w:r>
        <w:rPr>
          <w:rFonts w:hint="eastAsia" w:ascii="Adobe 仿宋 Std R" w:eastAsia="Adobe 仿宋 Std R"/>
          <w:sz w:val="32"/>
          <w:szCs w:val="32"/>
        </w:rPr>
        <w:t>年预算资金172.15万元</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7）绩效目标和指标：</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绩效目标：朝阳新城34座桥梁桥面铺装层坚实平整完好，桥梁墩台、侧墙、护坡等各类设施完好  </w:t>
      </w:r>
    </w:p>
    <w:p>
      <w:pPr>
        <w:ind w:firstLine="642"/>
        <w:rPr>
          <w:rFonts w:hint="eastAsia" w:ascii="Adobe 仿宋 Std R" w:eastAsia="Adobe 仿宋 Std R"/>
          <w:sz w:val="32"/>
          <w:szCs w:val="32"/>
        </w:rPr>
      </w:pPr>
      <w:r>
        <w:rPr>
          <w:rFonts w:hint="eastAsia" w:ascii="Adobe 仿宋 Std R" w:eastAsia="Adobe 仿宋 Std R"/>
          <w:sz w:val="32"/>
          <w:szCs w:val="32"/>
        </w:rPr>
        <w:t>绩效指标：见预算绩效目标表</w:t>
      </w:r>
    </w:p>
    <w:p>
      <w:pPr>
        <w:ind w:firstLine="640"/>
        <w:rPr>
          <w:rFonts w:hint="eastAsia" w:ascii="仿宋_GB2312" w:eastAsia="仿宋_GB2312" w:cs="仿宋_GB2312"/>
          <w:b/>
          <w:bCs/>
          <w:sz w:val="32"/>
          <w:szCs w:val="32"/>
        </w:rPr>
      </w:pPr>
    </w:p>
    <w:p>
      <w:pPr>
        <w:ind w:firstLine="640"/>
        <w:rPr>
          <w:rFonts w:hint="eastAsia" w:ascii="仿宋_GB2312" w:eastAsia="仿宋_GB2312" w:cs="仿宋_GB2312"/>
          <w:b/>
          <w:bCs/>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val="en-US" w:eastAsia="zh-CN"/>
        </w:rPr>
        <w:t>五</w:t>
      </w:r>
      <w:r>
        <w:rPr>
          <w:rFonts w:hint="eastAsia" w:ascii="仿宋_GB2312" w:eastAsia="仿宋_GB2312" w:cs="仿宋_GB2312"/>
          <w:b/>
          <w:bCs/>
          <w:sz w:val="32"/>
          <w:szCs w:val="32"/>
        </w:rPr>
        <w:t>）机关运行经费等重要事项的说明</w:t>
      </w:r>
    </w:p>
    <w:p>
      <w:pPr>
        <w:ind w:firstLine="640"/>
        <w:rPr>
          <w:rFonts w:hint="eastAsia" w:ascii="仿宋_GB2312" w:eastAsia="仿宋_GB2312" w:cs="仿宋_GB2312"/>
          <w:sz w:val="32"/>
          <w:szCs w:val="32"/>
        </w:rPr>
      </w:pPr>
      <w:r>
        <w:rPr>
          <w:rFonts w:hint="eastAsia" w:ascii="仿宋_GB2312" w:eastAsia="仿宋_GB2312" w:cs="仿宋_GB2312"/>
          <w:b/>
          <w:bCs/>
          <w:sz w:val="32"/>
          <w:szCs w:val="32"/>
        </w:rPr>
        <w:t>要求：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0"/>
        <w:rPr>
          <w:rFonts w:hint="eastAsia" w:ascii="仿宋_GB2312" w:eastAsia="仿宋_GB2312" w:cs="仿宋_GB2312"/>
          <w:sz w:val="32"/>
          <w:szCs w:val="32"/>
        </w:rPr>
      </w:pPr>
      <w:r>
        <w:rPr>
          <w:rFonts w:hint="eastAsia" w:ascii="仿宋_GB2312" w:eastAsia="仿宋_GB2312" w:cs="仿宋_GB2312"/>
          <w:sz w:val="32"/>
          <w:szCs w:val="32"/>
        </w:rPr>
        <w:t>2023年部门机关运行费预算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万元，比2022年预算减少</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万元，下降(提高)</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w:t>
      </w:r>
      <w:r>
        <w:rPr>
          <w:rFonts w:hint="eastAsia" w:ascii="仿宋_GB2312" w:eastAsia="仿宋_GB2312" w:cs="仿宋_GB2312"/>
          <w:sz w:val="32"/>
          <w:szCs w:val="32"/>
          <w:lang w:eastAsia="zh-CN"/>
        </w:rPr>
        <w:t>，增加/减少的原因主要是</w:t>
      </w:r>
      <w:r>
        <w:rPr>
          <w:rFonts w:hint="eastAsia" w:ascii="仿宋_GB2312" w:eastAsia="仿宋_GB2312" w:cs="仿宋_GB2312"/>
          <w:sz w:val="32"/>
          <w:szCs w:val="32"/>
          <w:lang w:val="en-US" w:eastAsia="zh-CN"/>
        </w:rPr>
        <w:t>无</w:t>
      </w:r>
      <w:r>
        <w:rPr>
          <w:rFonts w:hint="eastAsia" w:ascii="仿宋_GB2312" w:eastAsia="仿宋_GB2312" w:cs="仿宋_GB2312"/>
          <w:sz w:val="32"/>
          <w:szCs w:val="32"/>
        </w:rPr>
        <w:t>。</w:t>
      </w:r>
    </w:p>
    <w:p>
      <w:pPr>
        <w:ind w:firstLine="640"/>
        <w:rPr>
          <w:rFonts w:hint="eastAsia" w:ascii="仿宋_GB2312" w:eastAsia="仿宋_GB2312" w:cs="仿宋_GB2312"/>
          <w:b/>
          <w:bCs/>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val="en-US" w:eastAsia="zh-CN"/>
        </w:rPr>
        <w:t>六</w:t>
      </w:r>
      <w:r>
        <w:rPr>
          <w:rFonts w:hint="eastAsia" w:ascii="仿宋_GB2312" w:eastAsia="仿宋_GB2312" w:cs="仿宋_GB2312"/>
          <w:b/>
          <w:bCs/>
          <w:sz w:val="32"/>
          <w:szCs w:val="32"/>
        </w:rPr>
        <w:t>）政府采购情况</w:t>
      </w:r>
    </w:p>
    <w:p>
      <w:pPr>
        <w:ind w:firstLine="640"/>
        <w:rPr>
          <w:rFonts w:hint="eastAsia" w:ascii="仿宋_GB2312" w:eastAsia="仿宋_GB2312" w:cs="仿宋_GB2312"/>
          <w:sz w:val="32"/>
          <w:szCs w:val="32"/>
        </w:rPr>
      </w:pPr>
      <w:r>
        <w:rPr>
          <w:rFonts w:hint="eastAsia" w:ascii="仿宋_GB2312" w:eastAsia="仿宋_GB2312" w:cs="仿宋_GB2312"/>
          <w:b/>
          <w:bCs/>
          <w:sz w:val="32"/>
          <w:szCs w:val="32"/>
        </w:rPr>
        <w:t>要求:按政府采购目录对总规模、财政拨款安排的情况进行说明。</w:t>
      </w:r>
    </w:p>
    <w:p>
      <w:pPr>
        <w:ind w:firstLine="640"/>
        <w:rPr>
          <w:rFonts w:hint="eastAsia" w:ascii="仿宋_GB2312" w:eastAsia="仿宋_GB2312" w:cs="仿宋_GB2312"/>
          <w:sz w:val="32"/>
          <w:szCs w:val="32"/>
        </w:rPr>
      </w:pPr>
      <w:r>
        <w:rPr>
          <w:rFonts w:hint="eastAsia" w:ascii="仿宋_GB2312" w:eastAsia="仿宋_GB2312" w:cs="仿宋_GB2312"/>
          <w:sz w:val="32"/>
          <w:szCs w:val="32"/>
          <w:lang w:val="en-US" w:eastAsia="zh-CN"/>
        </w:rPr>
        <w:t>样式</w:t>
      </w:r>
      <w:r>
        <w:rPr>
          <w:rFonts w:hint="eastAsia" w:ascii="仿宋_GB2312" w:eastAsia="仿宋_GB2312" w:cs="仿宋_GB2312"/>
          <w:sz w:val="32"/>
          <w:szCs w:val="32"/>
        </w:rPr>
        <w:t>：2023年部门所属各单位政府采购总额</w:t>
      </w:r>
      <w:r>
        <w:rPr>
          <w:rFonts w:hint="eastAsia" w:ascii="仿宋_GB2312" w:eastAsia="仿宋_GB2312" w:cs="仿宋_GB2312"/>
          <w:sz w:val="32"/>
          <w:szCs w:val="32"/>
          <w:lang w:val="en-US" w:eastAsia="zh-CN"/>
        </w:rPr>
        <w:t>4.5</w:t>
      </w:r>
      <w:r>
        <w:rPr>
          <w:rFonts w:hint="eastAsia" w:ascii="仿宋_GB2312" w:eastAsia="仿宋_GB2312" w:cs="仿宋_GB2312"/>
          <w:sz w:val="32"/>
          <w:szCs w:val="32"/>
        </w:rPr>
        <w:t>万元,比202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年预算增加（减少）</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万元，下降</w:t>
      </w:r>
      <w:r>
        <w:rPr>
          <w:rFonts w:hint="eastAsia" w:ascii="仿宋_GB2312" w:eastAsia="仿宋_GB2312" w:cs="仿宋_GB2312"/>
          <w:sz w:val="32"/>
          <w:szCs w:val="32"/>
          <w:lang w:val="en-US" w:eastAsia="zh-CN"/>
        </w:rPr>
        <w:t>44.44</w:t>
      </w:r>
      <w:r>
        <w:rPr>
          <w:rFonts w:hint="eastAsia" w:ascii="仿宋_GB2312" w:eastAsia="仿宋_GB2312" w:cs="仿宋_GB2312"/>
          <w:sz w:val="32"/>
          <w:szCs w:val="32"/>
        </w:rPr>
        <w:t xml:space="preserve"> %</w:t>
      </w:r>
      <w:r>
        <w:rPr>
          <w:rFonts w:hint="eastAsia" w:ascii="仿宋_GB2312" w:eastAsia="仿宋_GB2312" w:cs="仿宋_GB2312"/>
          <w:sz w:val="32"/>
          <w:szCs w:val="32"/>
          <w:lang w:eastAsia="zh-CN"/>
        </w:rPr>
        <w:t>。</w:t>
      </w:r>
      <w:r>
        <w:rPr>
          <w:rFonts w:hint="eastAsia" w:ascii="仿宋_GB2312" w:eastAsia="仿宋_GB2312" w:cs="仿宋_GB2312"/>
          <w:sz w:val="32"/>
          <w:szCs w:val="32"/>
        </w:rPr>
        <w:t>其中: 政府采购货物预算</w:t>
      </w:r>
      <w:r>
        <w:rPr>
          <w:rFonts w:hint="eastAsia" w:ascii="仿宋_GB2312" w:eastAsia="仿宋_GB2312" w:cs="仿宋_GB2312"/>
          <w:sz w:val="32"/>
          <w:szCs w:val="32"/>
          <w:lang w:val="en-US" w:eastAsia="zh-CN"/>
        </w:rPr>
        <w:t>4.5</w:t>
      </w:r>
      <w:r>
        <w:rPr>
          <w:rFonts w:hint="eastAsia" w:ascii="仿宋_GB2312" w:eastAsia="仿宋_GB2312" w:cs="仿宋_GB2312"/>
          <w:sz w:val="32"/>
          <w:szCs w:val="32"/>
        </w:rPr>
        <w:t xml:space="preserve">万元, 政府采购工程预算   </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xml:space="preserve">  万元, 政府采购服务预算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p>
    <w:p>
      <w:pPr>
        <w:ind w:firstLine="640"/>
        <w:rPr>
          <w:rFonts w:hint="eastAsia" w:ascii="仿宋_GB2312" w:eastAsia="仿宋_GB2312" w:cs="仿宋_GB2312"/>
          <w:b/>
          <w:bCs/>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val="en-US" w:eastAsia="zh-CN"/>
        </w:rPr>
        <w:t>七</w:t>
      </w:r>
      <w:r>
        <w:rPr>
          <w:rFonts w:hint="eastAsia" w:ascii="仿宋_GB2312" w:eastAsia="仿宋_GB2312" w:cs="仿宋_GB2312"/>
          <w:b/>
          <w:bCs/>
          <w:sz w:val="32"/>
          <w:szCs w:val="32"/>
        </w:rPr>
        <w:t>）国有资产占有使用情况</w:t>
      </w:r>
    </w:p>
    <w:p>
      <w:pPr>
        <w:ind w:firstLine="640"/>
        <w:rPr>
          <w:rFonts w:hint="eastAsia" w:ascii="仿宋_GB2312" w:eastAsia="仿宋_GB2312" w:cs="仿宋_GB2312"/>
          <w:sz w:val="32"/>
          <w:szCs w:val="32"/>
        </w:rPr>
      </w:pPr>
      <w:r>
        <w:rPr>
          <w:rFonts w:hint="eastAsia" w:ascii="仿宋_GB2312" w:eastAsia="仿宋_GB2312" w:cs="仿宋_GB2312"/>
          <w:sz w:val="32"/>
          <w:szCs w:val="32"/>
        </w:rPr>
        <w:t>截至202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年12月31日，部门共有车辆</w:t>
      </w:r>
      <w:r>
        <w:rPr>
          <w:rFonts w:hint="eastAsia" w:ascii="仿宋_GB2312" w:eastAsia="仿宋_GB2312" w:cs="仿宋_GB2312"/>
          <w:sz w:val="32"/>
          <w:szCs w:val="32"/>
          <w:lang w:val="en-US" w:eastAsia="zh-CN"/>
        </w:rPr>
        <w:t>8</w:t>
      </w:r>
      <w:r>
        <w:rPr>
          <w:rFonts w:hint="eastAsia" w:ascii="仿宋_GB2312" w:eastAsia="仿宋_GB2312" w:cs="仿宋_GB2312"/>
          <w:sz w:val="32"/>
          <w:szCs w:val="32"/>
        </w:rPr>
        <w:t>辆，其中，一般公务用车</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辆，执法执勤用车</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辆</w:t>
      </w: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工程车辆8辆</w:t>
      </w:r>
      <w:r>
        <w:rPr>
          <w:rFonts w:hint="eastAsia" w:ascii="仿宋_GB2312" w:eastAsia="仿宋_GB2312" w:cs="仿宋_GB2312"/>
          <w:sz w:val="32"/>
          <w:szCs w:val="32"/>
        </w:rPr>
        <w:t>。</w:t>
      </w:r>
    </w:p>
    <w:p>
      <w:pPr>
        <w:ind w:firstLine="640"/>
        <w:rPr>
          <w:rFonts w:hint="eastAsia" w:ascii="仿宋_GB2312" w:eastAsia="仿宋_GB2312" w:cs="仿宋_GB2312"/>
          <w:sz w:val="32"/>
          <w:szCs w:val="32"/>
        </w:rPr>
      </w:pPr>
      <w:r>
        <w:rPr>
          <w:rFonts w:hint="eastAsia" w:ascii="仿宋_GB2312" w:eastAsia="仿宋_GB2312" w:cs="仿宋_GB2312"/>
          <w:sz w:val="32"/>
          <w:szCs w:val="32"/>
        </w:rPr>
        <w:t>2023年部门预算安排购置车辆</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辆，安排购置单位价值200万元以上大型设备具体为：</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设备</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p>
    <w:p>
      <w:pPr>
        <w:ind w:firstLine="640"/>
        <w:rPr>
          <w:rFonts w:hint="eastAsia" w:ascii="仿宋_GB2312" w:eastAsia="仿宋_GB2312" w:cs="仿宋_GB2312"/>
          <w:sz w:val="32"/>
          <w:szCs w:val="32"/>
        </w:rPr>
      </w:pPr>
      <w:r>
        <w:rPr>
          <w:rFonts w:hint="eastAsia" w:ascii="仿宋_GB2312" w:eastAsia="仿宋_GB2312" w:cs="仿宋_GB2312"/>
          <w:sz w:val="32"/>
          <w:szCs w:val="32"/>
        </w:rPr>
        <w:t>以上数据如无则填0。</w:t>
      </w:r>
    </w:p>
    <w:p>
      <w:pPr>
        <w:ind w:firstLine="640"/>
        <w:rPr>
          <w:rFonts w:hint="eastAsia" w:ascii="仿宋_GB2312" w:eastAsia="仿宋_GB2312" w:cs="仿宋_GB2312"/>
          <w:b/>
          <w:bCs/>
          <w:sz w:val="32"/>
          <w:szCs w:val="32"/>
        </w:rPr>
      </w:pPr>
      <w:r>
        <w:rPr>
          <w:rFonts w:hint="eastAsia" w:ascii="仿宋_GB2312" w:eastAsia="仿宋_GB2312" w:cs="仿宋_GB2312"/>
          <w:b/>
          <w:bCs/>
          <w:sz w:val="32"/>
          <w:szCs w:val="32"/>
        </w:rPr>
        <w:t>（</w:t>
      </w:r>
      <w:r>
        <w:rPr>
          <w:rFonts w:hint="eastAsia" w:ascii="仿宋_GB2312" w:eastAsia="仿宋_GB2312" w:cs="仿宋_GB2312"/>
          <w:b/>
          <w:bCs/>
          <w:sz w:val="32"/>
          <w:szCs w:val="32"/>
          <w:lang w:val="en-US" w:eastAsia="zh-CN"/>
        </w:rPr>
        <w:t>八</w:t>
      </w:r>
      <w:r>
        <w:rPr>
          <w:rFonts w:hint="eastAsia" w:ascii="仿宋_GB2312" w:eastAsia="仿宋_GB2312" w:cs="仿宋_GB2312"/>
          <w:b/>
          <w:bCs/>
          <w:sz w:val="32"/>
          <w:szCs w:val="32"/>
        </w:rPr>
        <w:t>）绩效目标设置情况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年实行绩效目标管理的项目</w:t>
      </w:r>
      <w:r>
        <w:rPr>
          <w:rFonts w:hint="eastAsia" w:ascii="仿宋_GB2312" w:eastAsia="仿宋_GB2312"/>
          <w:sz w:val="32"/>
          <w:szCs w:val="32"/>
          <w:lang w:val="en-US" w:eastAsia="zh-CN"/>
        </w:rPr>
        <w:t>2</w:t>
      </w:r>
      <w:r>
        <w:rPr>
          <w:rFonts w:hint="eastAsia" w:ascii="仿宋_GB2312" w:eastAsia="仿宋_GB2312"/>
          <w:sz w:val="32"/>
          <w:szCs w:val="32"/>
        </w:rPr>
        <w:t>个，涉及资金</w:t>
      </w:r>
      <w:r>
        <w:rPr>
          <w:rFonts w:hint="eastAsia" w:ascii="仿宋_GB2312" w:eastAsia="仿宋_GB2312"/>
          <w:sz w:val="32"/>
          <w:szCs w:val="32"/>
          <w:lang w:val="en-US" w:eastAsia="zh-CN"/>
        </w:rPr>
        <w:t>490.05</w:t>
      </w:r>
      <w:r>
        <w:rPr>
          <w:rFonts w:hint="eastAsia" w:ascii="仿宋_GB2312" w:eastAsia="仿宋_GB2312"/>
          <w:sz w:val="32"/>
          <w:szCs w:val="32"/>
        </w:rPr>
        <w:t>万元；纳入财政绩效目标批复的项目</w:t>
      </w:r>
      <w:r>
        <w:rPr>
          <w:rFonts w:hint="eastAsia" w:ascii="仿宋_GB2312" w:eastAsia="仿宋_GB2312"/>
          <w:sz w:val="32"/>
          <w:szCs w:val="32"/>
          <w:lang w:val="en-US" w:eastAsia="zh-CN"/>
        </w:rPr>
        <w:t>2</w:t>
      </w:r>
      <w:r>
        <w:rPr>
          <w:rFonts w:hint="eastAsia" w:ascii="仿宋_GB2312" w:eastAsia="仿宋_GB2312"/>
          <w:sz w:val="32"/>
          <w:szCs w:val="32"/>
        </w:rPr>
        <w:t>个，涉及资金</w:t>
      </w:r>
      <w:r>
        <w:rPr>
          <w:rFonts w:hint="eastAsia" w:ascii="仿宋_GB2312" w:eastAsia="仿宋_GB2312"/>
          <w:sz w:val="32"/>
          <w:szCs w:val="32"/>
          <w:lang w:val="en-US" w:eastAsia="zh-CN"/>
        </w:rPr>
        <w:t>490.05</w:t>
      </w:r>
      <w:r>
        <w:rPr>
          <w:rFonts w:hint="eastAsia" w:ascii="仿宋_GB2312" w:eastAsia="仿宋_GB2312"/>
          <w:sz w:val="32"/>
          <w:szCs w:val="32"/>
        </w:rPr>
        <w:t>万元。</w:t>
      </w:r>
    </w:p>
    <w:p>
      <w:pPr>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以上数据如无则填0。   </w:t>
      </w:r>
    </w:p>
    <w:p>
      <w:pPr>
        <w:ind w:firstLine="640"/>
        <w:rPr>
          <w:rFonts w:ascii="仿宋_GB2312" w:eastAsia="仿宋_GB2312" w:cs="仿宋_GB2312"/>
          <w:b/>
          <w:bCs/>
          <w:sz w:val="32"/>
          <w:szCs w:val="32"/>
          <w:lang w:val="en-US" w:eastAsia="zh-CN"/>
        </w:rPr>
      </w:pP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lang w:val="en-US" w:eastAsia="zh-CN"/>
        </w:rPr>
        <w:t>九</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lang w:val="en-US" w:eastAsia="zh-CN"/>
        </w:rPr>
        <w:t>重点项目预算的绩效目标</w:t>
      </w:r>
    </w:p>
    <w:p>
      <w:pPr>
        <w:ind w:firstLine="640"/>
        <w:rPr>
          <w:rFonts w:hint="eastAsia" w:ascii="仿宋_GB2312" w:eastAsia="仿宋_GB2312" w:cs="仿宋_GB2312"/>
          <w:b/>
          <w:bCs/>
          <w:sz w:val="32"/>
          <w:szCs w:val="32"/>
          <w:lang w:val="en-US" w:eastAsia="zh-CN"/>
        </w:rPr>
      </w:pPr>
      <w:r>
        <w:rPr>
          <w:rFonts w:hint="eastAsia" w:ascii="仿宋_GB2312" w:eastAsia="仿宋_GB2312" w:cs="仿宋_GB2312"/>
          <w:b/>
          <w:bCs/>
          <w:sz w:val="32"/>
          <w:szCs w:val="32"/>
          <w:lang w:val="en-US" w:eastAsia="zh-CN"/>
        </w:rPr>
        <w:t>选择一个重点项目进行绩效目标阐述</w:t>
      </w:r>
    </w:p>
    <w:p>
      <w:pPr>
        <w:ind w:firstLine="642"/>
        <w:rPr>
          <w:rFonts w:ascii="Adobe 仿宋 Std R" w:eastAsia="Adobe 仿宋 Std R"/>
          <w:sz w:val="32"/>
          <w:szCs w:val="32"/>
        </w:rPr>
      </w:pPr>
      <w:r>
        <w:rPr>
          <w:rFonts w:hint="eastAsia" w:ascii="Adobe 仿宋 Std R" w:eastAsia="Adobe 仿宋 Std R"/>
          <w:sz w:val="32"/>
          <w:szCs w:val="32"/>
        </w:rPr>
        <w:t>1.市政道路养护费项目</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1）项目概述：完成辖区道路设施养护：车行道794.16万平方米，人行道523.84万平方米，完成辖区道路各类窨井设施养护；2.27余万座，完成辖区道路各类排水管道养护：总长1352.35公里， </w:t>
      </w:r>
    </w:p>
    <w:p>
      <w:pPr>
        <w:ind w:firstLine="642"/>
        <w:rPr>
          <w:rFonts w:ascii="Adobe 仿宋 Std R" w:eastAsia="Adobe 仿宋 Std R"/>
          <w:sz w:val="32"/>
          <w:szCs w:val="32"/>
        </w:rPr>
      </w:pPr>
      <w:r>
        <w:rPr>
          <w:rFonts w:hint="eastAsia" w:ascii="Adobe 仿宋 Std R" w:eastAsia="Adobe 仿宋 Std R"/>
          <w:sz w:val="32"/>
          <w:szCs w:val="32"/>
        </w:rPr>
        <w:t xml:space="preserve"> 2）立项依据：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ind w:firstLine="642"/>
        <w:rPr>
          <w:rFonts w:ascii="Adobe 仿宋 Std R" w:eastAsia="Adobe 仿宋 Std R"/>
          <w:sz w:val="32"/>
          <w:szCs w:val="32"/>
        </w:rPr>
      </w:pPr>
      <w:r>
        <w:rPr>
          <w:rFonts w:hint="eastAsia" w:ascii="Adobe 仿宋 Std R" w:eastAsia="Adobe 仿宋 Std R"/>
          <w:sz w:val="32"/>
          <w:szCs w:val="32"/>
        </w:rPr>
        <w:t xml:space="preserve"> 3）实施主体：西湖区市政公用事业服务中心</w:t>
      </w:r>
    </w:p>
    <w:p>
      <w:pPr>
        <w:ind w:firstLine="642"/>
        <w:rPr>
          <w:rFonts w:ascii="Adobe 仿宋 Std R" w:eastAsia="Adobe 仿宋 Std R"/>
          <w:sz w:val="32"/>
          <w:szCs w:val="32"/>
        </w:rPr>
      </w:pPr>
      <w:r>
        <w:rPr>
          <w:rFonts w:hint="eastAsia" w:ascii="Adobe 仿宋 Std R" w:eastAsia="Adobe 仿宋 Std R"/>
          <w:sz w:val="32"/>
          <w:szCs w:val="32"/>
        </w:rPr>
        <w:t xml:space="preserve"> 4）实施方案：加强对辖区内道路设施巡查及养护维修，保障各类路面、人行道平整无坑洼。排水管道畅通，无堵塞</w:t>
      </w:r>
    </w:p>
    <w:p>
      <w:pPr>
        <w:ind w:firstLine="642"/>
        <w:rPr>
          <w:rFonts w:ascii="Adobe 仿宋 Std R" w:eastAsia="Adobe 仿宋 Std R"/>
          <w:sz w:val="32"/>
          <w:szCs w:val="32"/>
        </w:rPr>
      </w:pPr>
      <w:r>
        <w:rPr>
          <w:rFonts w:hint="eastAsia" w:ascii="Adobe 仿宋 Std R" w:eastAsia="Adobe 仿宋 Std R"/>
          <w:sz w:val="32"/>
          <w:szCs w:val="32"/>
        </w:rPr>
        <w:t xml:space="preserve"> 5）实施周期：202</w:t>
      </w:r>
      <w:r>
        <w:rPr>
          <w:rFonts w:hint="eastAsia" w:ascii="Adobe 仿宋 Std R" w:eastAsia="Adobe 仿宋 Std R"/>
          <w:sz w:val="32"/>
          <w:szCs w:val="32"/>
          <w:lang w:val="en-US" w:eastAsia="zh-CN"/>
        </w:rPr>
        <w:t>3</w:t>
      </w:r>
      <w:r>
        <w:rPr>
          <w:rFonts w:hint="eastAsia" w:ascii="Adobe 仿宋 Std R" w:eastAsia="Adobe 仿宋 Std R"/>
          <w:sz w:val="32"/>
          <w:szCs w:val="32"/>
        </w:rPr>
        <w:t>年1月1日至202</w:t>
      </w:r>
      <w:r>
        <w:rPr>
          <w:rFonts w:hint="eastAsia" w:ascii="Adobe 仿宋 Std R" w:eastAsia="Adobe 仿宋 Std R"/>
          <w:sz w:val="32"/>
          <w:szCs w:val="32"/>
          <w:lang w:val="en-US" w:eastAsia="zh-CN"/>
        </w:rPr>
        <w:t>3</w:t>
      </w:r>
      <w:r>
        <w:rPr>
          <w:rFonts w:hint="eastAsia" w:ascii="Adobe 仿宋 Std R" w:eastAsia="Adobe 仿宋 Std R"/>
          <w:sz w:val="32"/>
          <w:szCs w:val="32"/>
        </w:rPr>
        <w:t>年12月31日</w:t>
      </w:r>
    </w:p>
    <w:p>
      <w:pPr>
        <w:ind w:firstLine="642"/>
        <w:rPr>
          <w:rFonts w:ascii="Adobe 仿宋 Std R" w:eastAsia="Adobe 仿宋 Std R"/>
          <w:sz w:val="32"/>
          <w:szCs w:val="32"/>
        </w:rPr>
      </w:pPr>
      <w:r>
        <w:rPr>
          <w:rFonts w:hint="eastAsia" w:ascii="Adobe 仿宋 Std R" w:eastAsia="Adobe 仿宋 Std R"/>
          <w:sz w:val="32"/>
          <w:szCs w:val="32"/>
        </w:rPr>
        <w:t xml:space="preserve"> </w:t>
      </w:r>
      <w:r>
        <w:rPr>
          <w:rFonts w:ascii="Adobe 仿宋 Std R" w:eastAsia="Adobe 仿宋 Std R"/>
          <w:sz w:val="32"/>
          <w:szCs w:val="32"/>
        </w:rPr>
        <w:t>6</w:t>
      </w:r>
      <w:r>
        <w:rPr>
          <w:rFonts w:hint="eastAsia" w:ascii="Adobe 仿宋 Std R" w:eastAsia="Adobe 仿宋 Std R"/>
          <w:sz w:val="32"/>
          <w:szCs w:val="32"/>
        </w:rPr>
        <w:t>）年度预算安排：202</w:t>
      </w:r>
      <w:r>
        <w:rPr>
          <w:rFonts w:hint="eastAsia" w:ascii="Adobe 仿宋 Std R" w:eastAsia="Adobe 仿宋 Std R"/>
          <w:sz w:val="32"/>
          <w:szCs w:val="32"/>
          <w:lang w:val="en-US" w:eastAsia="zh-CN"/>
        </w:rPr>
        <w:t>3</w:t>
      </w:r>
      <w:r>
        <w:rPr>
          <w:rFonts w:hint="eastAsia" w:ascii="Adobe 仿宋 Std R" w:eastAsia="Adobe 仿宋 Std R"/>
          <w:sz w:val="32"/>
          <w:szCs w:val="32"/>
        </w:rPr>
        <w:t>年预算资金</w:t>
      </w:r>
      <w:r>
        <w:rPr>
          <w:rFonts w:hint="eastAsia" w:ascii="Adobe 仿宋 Std R" w:eastAsia="Adobe 仿宋 Std R"/>
          <w:sz w:val="32"/>
          <w:szCs w:val="32"/>
          <w:lang w:val="en-US" w:eastAsia="zh-CN"/>
        </w:rPr>
        <w:t>317.9</w:t>
      </w:r>
      <w:r>
        <w:rPr>
          <w:rFonts w:hint="eastAsia" w:ascii="Adobe 仿宋 Std R" w:eastAsia="Adobe 仿宋 Std R"/>
          <w:sz w:val="32"/>
          <w:szCs w:val="32"/>
        </w:rPr>
        <w:t>万元</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7）绩效目标和指标：</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绩效目标：车行道794.16万平方米，人行道523.84万平方米，完成辖区道路各类窨井设施养护；2.27余万座，完成辖区道路各类排水管道养护：总长1352.35公里，成本控制率在±5%，保证道路畅通设施完好，提升市容市貌，日常养护环保性强，维修后可使用年限增加，市民满意度达95%；  </w:t>
      </w:r>
    </w:p>
    <w:p>
      <w:pPr>
        <w:ind w:firstLine="642"/>
        <w:rPr>
          <w:rFonts w:hint="eastAsia" w:ascii="Adobe 仿宋 Std R" w:eastAsia="Adobe 仿宋 Std R"/>
          <w:sz w:val="32"/>
          <w:szCs w:val="32"/>
        </w:rPr>
      </w:pPr>
      <w:r>
        <w:rPr>
          <w:rFonts w:hint="eastAsia" w:ascii="Adobe 仿宋 Std R" w:eastAsia="Adobe 仿宋 Std R"/>
          <w:sz w:val="32"/>
          <w:szCs w:val="32"/>
        </w:rPr>
        <w:t>绩效指标：见预算绩效目标表</w:t>
      </w:r>
    </w:p>
    <w:p>
      <w:pPr>
        <w:ind w:firstLine="642"/>
        <w:rPr>
          <w:rFonts w:hint="eastAsia" w:ascii="Adobe 仿宋 Std R" w:eastAsia="Adobe 仿宋 Std R"/>
          <w:sz w:val="32"/>
          <w:szCs w:val="32"/>
        </w:rPr>
      </w:pPr>
      <w:bookmarkStart w:id="0" w:name="_GoBack"/>
      <w:bookmarkEnd w:id="0"/>
    </w:p>
    <w:p>
      <w:pPr>
        <w:ind w:firstLine="642"/>
        <w:jc w:val="left"/>
        <w:rPr>
          <w:rFonts w:ascii="Adobe 仿宋 Std R" w:eastAsia="Adobe 仿宋 Std R"/>
          <w:sz w:val="32"/>
          <w:szCs w:val="32"/>
        </w:rPr>
      </w:pPr>
      <w:r>
        <w:rPr>
          <w:rFonts w:hint="eastAsia" w:ascii="Adobe 仿宋 Std R" w:eastAsia="Adobe 仿宋 Std R"/>
          <w:sz w:val="32"/>
          <w:szCs w:val="32"/>
        </w:rPr>
        <w:t>2.朝阳新城桥梁养护费项目</w:t>
      </w:r>
    </w:p>
    <w:p>
      <w:pPr>
        <w:ind w:firstLine="642"/>
        <w:rPr>
          <w:rFonts w:hint="eastAsia" w:ascii="Adobe 仿宋 Std R" w:eastAsia="Adobe 仿宋 Std R"/>
          <w:sz w:val="32"/>
          <w:szCs w:val="32"/>
        </w:rPr>
      </w:pPr>
      <w:r>
        <w:rPr>
          <w:rFonts w:hint="eastAsia" w:ascii="Adobe 仿宋 Std R" w:eastAsia="Adobe 仿宋 Std R"/>
          <w:sz w:val="32"/>
          <w:szCs w:val="32"/>
        </w:rPr>
        <w:t>1）项目概述：完成朝阳新城34座桥梁养护维修</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2）立项依据：呈阅件《关于朝阳新城基础设施移交管护情况的报告》，南昌市人民政府办公厅抄告单（洪府厅抄字【2018】374号）（洪府厅抄字【2013】352号）,南昌市人民政府办公厅印发关于朝阳洲水系整治工程等项目有关问题协调会纪要的通知</w:t>
      </w:r>
    </w:p>
    <w:p>
      <w:pPr>
        <w:ind w:firstLine="642"/>
        <w:rPr>
          <w:rFonts w:ascii="Adobe 仿宋 Std R" w:eastAsia="Adobe 仿宋 Std R"/>
          <w:sz w:val="32"/>
          <w:szCs w:val="32"/>
        </w:rPr>
      </w:pPr>
      <w:r>
        <w:rPr>
          <w:rFonts w:hint="eastAsia" w:ascii="Adobe 仿宋 Std R" w:eastAsia="Adobe 仿宋 Std R"/>
          <w:sz w:val="32"/>
          <w:szCs w:val="32"/>
        </w:rPr>
        <w:t xml:space="preserve"> 3）实施主体：西湖区市政公用事业服务中心</w:t>
      </w:r>
    </w:p>
    <w:p>
      <w:pPr>
        <w:ind w:firstLine="642"/>
        <w:rPr>
          <w:rFonts w:ascii="Adobe 仿宋 Std R" w:eastAsia="Adobe 仿宋 Std R"/>
          <w:sz w:val="32"/>
          <w:szCs w:val="32"/>
        </w:rPr>
      </w:pPr>
      <w:r>
        <w:rPr>
          <w:rFonts w:hint="eastAsia" w:ascii="Adobe 仿宋 Std R" w:eastAsia="Adobe 仿宋 Std R"/>
          <w:sz w:val="32"/>
          <w:szCs w:val="32"/>
        </w:rPr>
        <w:t xml:space="preserve"> 4）实施方案：加强对朝阳新城桥梁巡查及养护维修。保障朝阳新城34座桥梁桥面设施完好，满足城市需求</w:t>
      </w:r>
    </w:p>
    <w:p>
      <w:pPr>
        <w:ind w:firstLine="642"/>
        <w:rPr>
          <w:rFonts w:ascii="Adobe 仿宋 Std R" w:eastAsia="Adobe 仿宋 Std R"/>
          <w:sz w:val="32"/>
          <w:szCs w:val="32"/>
        </w:rPr>
      </w:pPr>
      <w:r>
        <w:rPr>
          <w:rFonts w:hint="eastAsia" w:ascii="Adobe 仿宋 Std R" w:eastAsia="Adobe 仿宋 Std R"/>
          <w:sz w:val="32"/>
          <w:szCs w:val="32"/>
        </w:rPr>
        <w:t xml:space="preserve"> 5）实施周期：202</w:t>
      </w:r>
      <w:r>
        <w:rPr>
          <w:rFonts w:hint="eastAsia" w:ascii="Adobe 仿宋 Std R" w:eastAsia="Adobe 仿宋 Std R"/>
          <w:sz w:val="32"/>
          <w:szCs w:val="32"/>
          <w:lang w:val="en-US" w:eastAsia="zh-CN"/>
        </w:rPr>
        <w:t>3</w:t>
      </w:r>
      <w:r>
        <w:rPr>
          <w:rFonts w:hint="eastAsia" w:ascii="Adobe 仿宋 Std R" w:eastAsia="Adobe 仿宋 Std R"/>
          <w:sz w:val="32"/>
          <w:szCs w:val="32"/>
        </w:rPr>
        <w:t>年1月1日至202</w:t>
      </w:r>
      <w:r>
        <w:rPr>
          <w:rFonts w:hint="eastAsia" w:ascii="Adobe 仿宋 Std R" w:eastAsia="Adobe 仿宋 Std R"/>
          <w:sz w:val="32"/>
          <w:szCs w:val="32"/>
          <w:lang w:val="en-US" w:eastAsia="zh-CN"/>
        </w:rPr>
        <w:t>3</w:t>
      </w:r>
      <w:r>
        <w:rPr>
          <w:rFonts w:hint="eastAsia" w:ascii="Adobe 仿宋 Std R" w:eastAsia="Adobe 仿宋 Std R"/>
          <w:sz w:val="32"/>
          <w:szCs w:val="32"/>
        </w:rPr>
        <w:t>年12月31日</w:t>
      </w:r>
    </w:p>
    <w:p>
      <w:pPr>
        <w:ind w:firstLine="642"/>
        <w:rPr>
          <w:rFonts w:ascii="Adobe 仿宋 Std R" w:eastAsia="Adobe 仿宋 Std R"/>
          <w:sz w:val="32"/>
          <w:szCs w:val="32"/>
        </w:rPr>
      </w:pPr>
      <w:r>
        <w:rPr>
          <w:rFonts w:hint="eastAsia" w:ascii="Adobe 仿宋 Std R" w:eastAsia="Adobe 仿宋 Std R"/>
          <w:sz w:val="32"/>
          <w:szCs w:val="32"/>
        </w:rPr>
        <w:t xml:space="preserve"> </w:t>
      </w:r>
      <w:r>
        <w:rPr>
          <w:rFonts w:ascii="Adobe 仿宋 Std R" w:eastAsia="Adobe 仿宋 Std R"/>
          <w:sz w:val="32"/>
          <w:szCs w:val="32"/>
        </w:rPr>
        <w:t>6</w:t>
      </w:r>
      <w:r>
        <w:rPr>
          <w:rFonts w:hint="eastAsia" w:ascii="Adobe 仿宋 Std R" w:eastAsia="Adobe 仿宋 Std R"/>
          <w:sz w:val="32"/>
          <w:szCs w:val="32"/>
        </w:rPr>
        <w:t>）年度预算安排：202</w:t>
      </w:r>
      <w:r>
        <w:rPr>
          <w:rFonts w:hint="eastAsia" w:ascii="Adobe 仿宋 Std R" w:eastAsia="Adobe 仿宋 Std R"/>
          <w:sz w:val="32"/>
          <w:szCs w:val="32"/>
          <w:lang w:val="en-US" w:eastAsia="zh-CN"/>
        </w:rPr>
        <w:t>3</w:t>
      </w:r>
      <w:r>
        <w:rPr>
          <w:rFonts w:hint="eastAsia" w:ascii="Adobe 仿宋 Std R" w:eastAsia="Adobe 仿宋 Std R"/>
          <w:sz w:val="32"/>
          <w:szCs w:val="32"/>
        </w:rPr>
        <w:t>年预算资金172.15万元</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 7）绩效目标和指标：</w:t>
      </w:r>
    </w:p>
    <w:p>
      <w:pPr>
        <w:ind w:firstLine="642"/>
        <w:rPr>
          <w:rFonts w:hint="eastAsia" w:ascii="Adobe 仿宋 Std R" w:eastAsia="Adobe 仿宋 Std R"/>
          <w:sz w:val="32"/>
          <w:szCs w:val="32"/>
        </w:rPr>
      </w:pPr>
      <w:r>
        <w:rPr>
          <w:rFonts w:hint="eastAsia" w:ascii="Adobe 仿宋 Std R" w:eastAsia="Adobe 仿宋 Std R"/>
          <w:sz w:val="32"/>
          <w:szCs w:val="32"/>
        </w:rPr>
        <w:t xml:space="preserve">绩效目标：朝阳新城34座桥梁桥面铺装层坚实平整完好，桥梁墩台、侧墙、护坡等各类设施完好  </w:t>
      </w:r>
    </w:p>
    <w:p>
      <w:pPr>
        <w:ind w:firstLine="642"/>
        <w:rPr>
          <w:rFonts w:hint="eastAsia" w:ascii="Adobe 仿宋 Std R" w:eastAsia="Adobe 仿宋 Std R"/>
          <w:sz w:val="32"/>
          <w:szCs w:val="32"/>
        </w:rPr>
      </w:pPr>
      <w:r>
        <w:rPr>
          <w:rFonts w:hint="eastAsia" w:ascii="Adobe 仿宋 Std R" w:eastAsia="Adobe 仿宋 Std R"/>
          <w:sz w:val="32"/>
          <w:szCs w:val="32"/>
        </w:rPr>
        <w:t>绩效指标：见预算绩效目标表</w:t>
      </w:r>
    </w:p>
    <w:p>
      <w:pPr>
        <w:ind w:firstLine="640"/>
        <w:rPr>
          <w:rFonts w:ascii="仿宋_GB2312" w:eastAsia="仿宋_GB2312" w:cs="仿宋_GB2312"/>
          <w:sz w:val="32"/>
          <w:szCs w:val="32"/>
          <w:lang w:val="en-US" w:eastAsia="zh-CN"/>
        </w:rPr>
      </w:pPr>
    </w:p>
    <w:p>
      <w:pPr>
        <w:ind w:firstLine="64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lang w:val="en-US" w:eastAsia="zh-CN"/>
        </w:rPr>
        <w:t>十</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政府性基金情况</w:t>
      </w:r>
    </w:p>
    <w:p>
      <w:pPr>
        <w:widowControl/>
        <w:spacing w:line="540" w:lineRule="exact"/>
        <w:ind w:firstLine="800" w:firstLineChars="250"/>
        <w:jc w:val="left"/>
        <w:rPr>
          <w:rFonts w:hint="eastAsia" w:ascii="仿宋_GB2312" w:eastAsia="仿宋_GB2312"/>
          <w:sz w:val="32"/>
          <w:szCs w:val="32"/>
        </w:rPr>
      </w:pPr>
      <w:r>
        <w:rPr>
          <w:rFonts w:hint="eastAsia" w:ascii="仿宋_GB2312" w:eastAsia="仿宋_GB2312"/>
          <w:sz w:val="32"/>
          <w:szCs w:val="32"/>
        </w:rPr>
        <w:t>本部门没有政府性基金预算。</w:t>
      </w:r>
    </w:p>
    <w:p>
      <w:pPr>
        <w:ind w:firstLine="640"/>
        <w:rPr>
          <w:rFonts w:hint="eastAsia" w:ascii="仿宋_GB2312" w:eastAsia="仿宋_GB2312" w:cs="仿宋_GB2312"/>
          <w:b/>
          <w:bCs/>
          <w:sz w:val="32"/>
          <w:szCs w:val="32"/>
        </w:rPr>
      </w:pP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lang w:val="en-US" w:eastAsia="zh-CN"/>
        </w:rPr>
        <w:t>十一</w:t>
      </w:r>
      <w:r>
        <w:rPr>
          <w:rFonts w:hint="eastAsia" w:ascii="仿宋_GB2312" w:eastAsia="仿宋_GB2312" w:cs="仿宋_GB2312"/>
          <w:b/>
          <w:bCs/>
          <w:sz w:val="32"/>
          <w:szCs w:val="32"/>
          <w:lang w:eastAsia="zh-CN"/>
        </w:rPr>
        <w:t>）</w:t>
      </w:r>
      <w:r>
        <w:rPr>
          <w:rFonts w:hint="eastAsia" w:ascii="仿宋_GB2312" w:eastAsia="仿宋_GB2312" w:cs="仿宋_GB2312"/>
          <w:b/>
          <w:bCs/>
          <w:sz w:val="32"/>
          <w:szCs w:val="32"/>
        </w:rPr>
        <w:t>其他需要说明的问题</w:t>
      </w:r>
    </w:p>
    <w:p>
      <w:pPr>
        <w:ind w:firstLine="640"/>
        <w:rPr>
          <w:rFonts w:hint="eastAsia" w:ascii="仿宋_GB2312" w:eastAsia="仿宋_GB2312" w:cs="仿宋_GB2312"/>
          <w:sz w:val="32"/>
          <w:szCs w:val="32"/>
        </w:rPr>
      </w:pPr>
    </w:p>
    <w:p>
      <w:pPr>
        <w:rPr>
          <w:rFonts w:hint="eastAsia" w:ascii="黑体" w:eastAsia="黑体" w:cs="黑体"/>
          <w:b w:val="0"/>
          <w:bCs w:val="0"/>
          <w:sz w:val="32"/>
          <w:szCs w:val="32"/>
        </w:rPr>
      </w:pPr>
      <w:r>
        <w:rPr>
          <w:rFonts w:hint="eastAsia" w:ascii="黑体" w:eastAsia="黑体" w:cs="黑体"/>
          <w:b w:val="0"/>
          <w:bCs w:val="0"/>
          <w:sz w:val="32"/>
          <w:szCs w:val="32"/>
        </w:rPr>
        <w:t>二、2023年“三公”经费预算情况说明</w:t>
      </w:r>
    </w:p>
    <w:p>
      <w:pPr>
        <w:ind w:firstLine="640"/>
        <w:rPr>
          <w:rFonts w:hint="eastAsia" w:ascii="仿宋_GB2312" w:eastAsia="仿宋_GB2312" w:cs="仿宋_GB2312"/>
          <w:sz w:val="32"/>
          <w:szCs w:val="32"/>
        </w:rPr>
      </w:pPr>
      <w:r>
        <w:rPr>
          <w:rFonts w:hint="eastAsia" w:ascii="仿宋_GB2312" w:eastAsia="仿宋_GB2312" w:cs="仿宋_GB2312"/>
          <w:sz w:val="32"/>
          <w:szCs w:val="32"/>
        </w:rPr>
        <w:t>2023年西湖</w:t>
      </w:r>
      <w:r>
        <w:rPr>
          <w:rFonts w:hint="eastAsia" w:ascii="仿宋_GB2312" w:eastAsia="仿宋_GB2312" w:cs="仿宋_GB2312"/>
          <w:sz w:val="32"/>
          <w:szCs w:val="32"/>
          <w:lang w:val="en-US" w:eastAsia="zh-CN"/>
        </w:rPr>
        <w:t>市政公用事业服务中心</w:t>
      </w:r>
      <w:r>
        <w:rPr>
          <w:rFonts w:hint="eastAsia" w:ascii="仿宋_GB2312" w:eastAsia="仿宋_GB2312" w:cs="仿宋_GB2312"/>
          <w:sz w:val="32"/>
          <w:szCs w:val="32"/>
        </w:rPr>
        <w:t>“三公”经费一般公共预算安排</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万元，同比增加/下降</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 xml:space="preserve"> %。其中：</w:t>
      </w:r>
    </w:p>
    <w:p>
      <w:pPr>
        <w:ind w:firstLine="640"/>
        <w:rPr>
          <w:rFonts w:hint="eastAsia" w:ascii="仿宋_GB2312" w:eastAsia="仿宋_GB2312" w:cs="仿宋_GB2312"/>
          <w:sz w:val="32"/>
          <w:szCs w:val="32"/>
        </w:rPr>
      </w:pPr>
      <w:r>
        <w:rPr>
          <w:rFonts w:hint="eastAsia" w:ascii="仿宋_GB2312" w:eastAsia="仿宋_GB2312" w:cs="仿宋_GB2312"/>
          <w:sz w:val="32"/>
          <w:szCs w:val="32"/>
        </w:rPr>
        <w:t>1.因公出国（境）经费</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万元，同比增加/下降</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元。增加/下降的原因主要是</w:t>
      </w:r>
      <w:r>
        <w:rPr>
          <w:rFonts w:hint="eastAsia" w:ascii="仿宋_GB2312" w:eastAsia="仿宋_GB2312" w:cs="仿宋_GB2312"/>
          <w:sz w:val="32"/>
          <w:szCs w:val="32"/>
          <w:lang w:val="en-US" w:eastAsia="zh-CN"/>
        </w:rPr>
        <w:t>无</w:t>
      </w:r>
      <w:r>
        <w:rPr>
          <w:rFonts w:hint="eastAsia" w:ascii="仿宋_GB2312" w:eastAsia="仿宋_GB2312" w:cs="仿宋_GB2312"/>
          <w:sz w:val="32"/>
          <w:szCs w:val="32"/>
        </w:rPr>
        <w:t>。</w:t>
      </w:r>
    </w:p>
    <w:p>
      <w:pPr>
        <w:ind w:firstLine="640"/>
        <w:rPr>
          <w:rFonts w:hint="eastAsia" w:ascii="仿宋_GB2312" w:eastAsia="仿宋_GB2312" w:cs="仿宋_GB2312"/>
          <w:sz w:val="32"/>
          <w:szCs w:val="32"/>
        </w:rPr>
      </w:pPr>
      <w:r>
        <w:rPr>
          <w:rFonts w:hint="eastAsia" w:ascii="仿宋_GB2312" w:eastAsia="仿宋_GB2312" w:cs="仿宋_GB2312"/>
          <w:sz w:val="32"/>
          <w:szCs w:val="32"/>
        </w:rPr>
        <w:t>2.公务接待费</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万元，比上年增加/下降</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元。增加/下降的原因主要是</w:t>
      </w:r>
      <w:r>
        <w:rPr>
          <w:rFonts w:hint="eastAsia" w:ascii="仿宋_GB2312" w:eastAsia="仿宋_GB2312" w:cs="仿宋_GB2312"/>
          <w:sz w:val="32"/>
          <w:szCs w:val="32"/>
          <w:lang w:val="en-US" w:eastAsia="zh-CN"/>
        </w:rPr>
        <w:t>无</w:t>
      </w:r>
      <w:r>
        <w:rPr>
          <w:rFonts w:hint="eastAsia" w:ascii="仿宋_GB2312" w:eastAsia="仿宋_GB2312" w:cs="仿宋_GB2312"/>
          <w:sz w:val="32"/>
          <w:szCs w:val="32"/>
        </w:rPr>
        <w:t>。</w:t>
      </w:r>
    </w:p>
    <w:p>
      <w:pPr>
        <w:ind w:firstLine="640"/>
        <w:rPr>
          <w:rFonts w:hint="eastAsia" w:ascii="仿宋_GB2312" w:eastAsia="仿宋_GB2312" w:cs="仿宋_GB2312"/>
          <w:sz w:val="32"/>
          <w:szCs w:val="32"/>
        </w:rPr>
      </w:pPr>
      <w:r>
        <w:rPr>
          <w:rFonts w:hint="eastAsia" w:ascii="仿宋_GB2312" w:eastAsia="仿宋_GB2312" w:cs="仿宋_GB2312"/>
          <w:sz w:val="32"/>
          <w:szCs w:val="32"/>
        </w:rPr>
        <w:t>3.公务用车运行</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万元,比上年增加/下降</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万元。增加/下降的原因主要是</w:t>
      </w:r>
      <w:r>
        <w:rPr>
          <w:rFonts w:hint="eastAsia" w:ascii="仿宋_GB2312" w:eastAsia="仿宋_GB2312" w:cs="仿宋_GB2312"/>
          <w:sz w:val="32"/>
          <w:szCs w:val="32"/>
          <w:lang w:val="en-US" w:eastAsia="zh-CN"/>
        </w:rPr>
        <w:t>无</w:t>
      </w:r>
      <w:r>
        <w:rPr>
          <w:rFonts w:hint="eastAsia" w:ascii="仿宋_GB2312" w:eastAsia="仿宋_GB2312" w:cs="仿宋_GB2312"/>
          <w:sz w:val="32"/>
          <w:szCs w:val="32"/>
        </w:rPr>
        <w:t>。</w:t>
      </w:r>
    </w:p>
    <w:p>
      <w:pPr>
        <w:ind w:firstLine="640"/>
        <w:rPr>
          <w:rFonts w:hint="eastAsia" w:ascii="仿宋_GB2312" w:eastAsia="仿宋_GB2312" w:cs="仿宋_GB2312"/>
          <w:sz w:val="32"/>
          <w:szCs w:val="32"/>
        </w:rPr>
      </w:pPr>
      <w:r>
        <w:rPr>
          <w:rFonts w:hint="eastAsia" w:ascii="仿宋_GB2312" w:eastAsia="仿宋_GB2312" w:cs="仿宋_GB2312"/>
          <w:sz w:val="32"/>
          <w:szCs w:val="32"/>
        </w:rPr>
        <w:t>4.公务用车购置</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万元,比上年增加/下降</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万元。增加/下降的原因主要是</w:t>
      </w:r>
      <w:r>
        <w:rPr>
          <w:rFonts w:hint="eastAsia" w:ascii="仿宋_GB2312" w:eastAsia="仿宋_GB2312" w:cs="仿宋_GB2312"/>
          <w:sz w:val="32"/>
          <w:szCs w:val="32"/>
          <w:lang w:val="en-US" w:eastAsia="zh-CN"/>
        </w:rPr>
        <w:t>无</w:t>
      </w:r>
      <w:r>
        <w:rPr>
          <w:rFonts w:hint="eastAsia" w:ascii="仿宋_GB2312" w:eastAsia="仿宋_GB2312" w:cs="仿宋_GB2312"/>
          <w:sz w:val="32"/>
          <w:szCs w:val="32"/>
        </w:rPr>
        <w:t>。</w:t>
      </w:r>
    </w:p>
    <w:p>
      <w:pPr>
        <w:ind w:firstLine="640"/>
        <w:rPr>
          <w:rFonts w:hint="eastAsia" w:ascii="仿宋_GB2312" w:eastAsia="仿宋_GB2312" w:cs="仿宋_GB2312"/>
          <w:sz w:val="32"/>
          <w:szCs w:val="32"/>
        </w:rPr>
      </w:pPr>
    </w:p>
    <w:p>
      <w:pPr>
        <w:jc w:val="center"/>
        <w:rPr>
          <w:rFonts w:hint="eastAsia" w:ascii="仿宋_GB2312" w:eastAsia="仿宋_GB2312" w:cs="仿宋_GB2312"/>
          <w:b/>
          <w:bCs/>
          <w:sz w:val="32"/>
          <w:szCs w:val="32"/>
        </w:rPr>
      </w:pPr>
      <w:r>
        <w:rPr>
          <w:rFonts w:hint="eastAsia" w:ascii="仿宋_GB2312" w:eastAsia="仿宋_GB2312" w:cs="仿宋_GB2312"/>
          <w:b/>
          <w:bCs/>
          <w:sz w:val="32"/>
          <w:szCs w:val="32"/>
        </w:rPr>
        <w:t>第四部分 名词解释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一、收入科目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（一）财政拨款：指省级财政当年拨付的资金。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（二）事业收入：指事业单位开展专业业务活动及辅助活动取得的收入。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（三）事业单位经营收入：指事业单位在专业业务活动及辅助活动之外开展非独立核算经营活动取得的收入。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（四）其他收入：指除财政拨款、事业收入、事业单位经营收入等以外的各项收入。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rPr>
        <w:t>（五）上年结转和结余：填列202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年全部结转和结余的资金数，包括当年结转结余资金和历年滚存结转结余资金。</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eastAsia="仿宋_GB2312" w:cs="仿宋_GB2312"/>
          <w:b/>
          <w:bCs/>
          <w:sz w:val="32"/>
          <w:szCs w:val="32"/>
        </w:rPr>
      </w:pPr>
      <w:r>
        <w:rPr>
          <w:rFonts w:hint="eastAsia" w:ascii="仿宋_GB2312" w:eastAsia="仿宋_GB2312" w:cs="仿宋_GB2312"/>
          <w:b/>
          <w:bCs/>
          <w:sz w:val="32"/>
          <w:szCs w:val="32"/>
        </w:rPr>
        <w:t>二、支出科目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一</w:t>
      </w:r>
      <w:r>
        <w:rPr>
          <w:rFonts w:hint="eastAsia" w:ascii="仿宋_GB2312" w:eastAsia="仿宋_GB2312" w:cs="仿宋_GB2312"/>
          <w:sz w:val="32"/>
          <w:szCs w:val="32"/>
          <w:lang w:eastAsia="zh-CN"/>
        </w:rPr>
        <w:t>）</w:t>
      </w:r>
      <w:r>
        <w:rPr>
          <w:rFonts w:hint="eastAsia" w:ascii="仿宋_GB2312" w:eastAsia="仿宋_GB2312" w:cs="仿宋_GB2312"/>
          <w:sz w:val="32"/>
          <w:szCs w:val="32"/>
        </w:rPr>
        <w:t>一般公共服务支出（类）财政事务（款）行政运行（项）：反映各级财政行政单位（包括实行公务员管理的事业单位）的基本支出。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二</w:t>
      </w:r>
      <w:r>
        <w:rPr>
          <w:rFonts w:hint="eastAsia" w:ascii="仿宋_GB2312" w:eastAsia="仿宋_GB2312" w:cs="仿宋_GB2312"/>
          <w:sz w:val="32"/>
          <w:szCs w:val="32"/>
          <w:lang w:eastAsia="zh-CN"/>
        </w:rPr>
        <w:t>）</w:t>
      </w:r>
      <w:r>
        <w:rPr>
          <w:rFonts w:hint="eastAsia" w:ascii="仿宋_GB2312" w:eastAsia="仿宋_GB2312" w:cs="仿宋_GB2312"/>
          <w:sz w:val="32"/>
          <w:szCs w:val="32"/>
        </w:rPr>
        <w:t>一般公共服务支出（类）财政事务（款）一般行政管理事务（项）：反映各级财政行政单位（包括实行公务员管理的事业单位）未单独设置项级科目的其他项目支出。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三</w:t>
      </w:r>
      <w:r>
        <w:rPr>
          <w:rFonts w:hint="eastAsia" w:ascii="仿宋_GB2312" w:eastAsia="仿宋_GB2312" w:cs="仿宋_GB2312"/>
          <w:sz w:val="32"/>
          <w:szCs w:val="32"/>
          <w:lang w:eastAsia="zh-CN"/>
        </w:rPr>
        <w:t>）</w:t>
      </w:r>
      <w:r>
        <w:rPr>
          <w:rFonts w:hint="eastAsia" w:ascii="仿宋_GB2312" w:eastAsia="仿宋_GB2312" w:cs="仿宋_GB2312"/>
          <w:sz w:val="32"/>
          <w:szCs w:val="32"/>
        </w:rPr>
        <w:t>一般公共服务支出（类）财政事务（款）财政国库业务（项）：反映财政部门用于财政国库集中收付业务方面的支出。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四</w:t>
      </w:r>
      <w:r>
        <w:rPr>
          <w:rFonts w:hint="eastAsia" w:ascii="仿宋_GB2312" w:eastAsia="仿宋_GB2312" w:cs="仿宋_GB2312"/>
          <w:sz w:val="32"/>
          <w:szCs w:val="32"/>
          <w:lang w:eastAsia="zh-CN"/>
        </w:rPr>
        <w:t>）</w:t>
      </w:r>
      <w:r>
        <w:rPr>
          <w:rFonts w:hint="eastAsia" w:ascii="仿宋_GB2312" w:eastAsia="仿宋_GB2312" w:cs="仿宋_GB2312"/>
          <w:sz w:val="32"/>
          <w:szCs w:val="32"/>
        </w:rPr>
        <w:t>一般公共服务支出（类）财政事务（款）事业运行（项）：反映财政事业单位的基本支出。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五</w:t>
      </w:r>
      <w:r>
        <w:rPr>
          <w:rFonts w:hint="eastAsia" w:ascii="仿宋_GB2312" w:eastAsia="仿宋_GB2312" w:cs="仿宋_GB2312"/>
          <w:sz w:val="32"/>
          <w:szCs w:val="32"/>
          <w:lang w:eastAsia="zh-CN"/>
        </w:rPr>
        <w:t>）</w:t>
      </w:r>
      <w:r>
        <w:rPr>
          <w:rFonts w:hint="eastAsia" w:ascii="仿宋_GB2312" w:eastAsia="仿宋_GB2312" w:cs="仿宋_GB2312"/>
          <w:sz w:val="32"/>
          <w:szCs w:val="32"/>
        </w:rPr>
        <w:t>一般公共服务支出（类）财政事务（款）其他财政事务支出（项）：反映财政事业单位其他财政事务方面的支出。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六</w:t>
      </w:r>
      <w:r>
        <w:rPr>
          <w:rFonts w:hint="eastAsia" w:ascii="仿宋_GB2312" w:eastAsia="仿宋_GB2312" w:cs="仿宋_GB2312"/>
          <w:sz w:val="32"/>
          <w:szCs w:val="32"/>
          <w:lang w:eastAsia="zh-CN"/>
        </w:rPr>
        <w:t>）</w:t>
      </w:r>
      <w:r>
        <w:rPr>
          <w:rFonts w:hint="eastAsia" w:ascii="仿宋_GB2312" w:eastAsia="仿宋_GB2312" w:cs="仿宋_GB2312"/>
          <w:sz w:val="32"/>
          <w:szCs w:val="32"/>
        </w:rPr>
        <w:t>社会保障和就业支出（类）行政单位离退休（款）未归口管理的行政单位离退休（项）：反映未实行归口管理的行政单位（包括实行公务员管理的事业单位）开支的离退休经费。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七</w:t>
      </w:r>
      <w:r>
        <w:rPr>
          <w:rFonts w:hint="eastAsia" w:ascii="仿宋_GB2312" w:eastAsia="仿宋_GB2312" w:cs="仿宋_GB2312"/>
          <w:sz w:val="32"/>
          <w:szCs w:val="32"/>
          <w:lang w:eastAsia="zh-CN"/>
        </w:rPr>
        <w:t>）</w:t>
      </w:r>
      <w:r>
        <w:rPr>
          <w:rFonts w:hint="eastAsia" w:ascii="仿宋_GB2312" w:eastAsia="仿宋_GB2312" w:cs="仿宋_GB2312"/>
          <w:sz w:val="32"/>
          <w:szCs w:val="32"/>
        </w:rPr>
        <w:t>社会保障和就业支出（类）行政单位离退休（款）机关事业单位基本养老保险缴费支出（项）：反映机关事业单位实施养老保险制度由单位缴纳的基本养老保险费支出。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八</w:t>
      </w:r>
      <w:r>
        <w:rPr>
          <w:rFonts w:hint="eastAsia" w:ascii="仿宋_GB2312" w:eastAsia="仿宋_GB2312" w:cs="仿宋_GB2312"/>
          <w:sz w:val="32"/>
          <w:szCs w:val="32"/>
          <w:lang w:eastAsia="zh-CN"/>
        </w:rPr>
        <w:t>）</w:t>
      </w:r>
      <w:r>
        <w:rPr>
          <w:rFonts w:hint="eastAsia" w:ascii="仿宋_GB2312" w:eastAsia="仿宋_GB2312" w:cs="仿宋_GB2312"/>
          <w:sz w:val="32"/>
          <w:szCs w:val="32"/>
        </w:rPr>
        <w:t>社会保障和就业支出（类）行政单位离退休（款）机关事业单位职业年金缴费支出（项）：反映机关事业单位实施养老保险制度由单位实际缴纳的职业年金支出。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九</w:t>
      </w:r>
      <w:r>
        <w:rPr>
          <w:rFonts w:hint="eastAsia" w:ascii="仿宋_GB2312" w:eastAsia="仿宋_GB2312" w:cs="仿宋_GB2312"/>
          <w:sz w:val="32"/>
          <w:szCs w:val="32"/>
          <w:lang w:eastAsia="zh-CN"/>
        </w:rPr>
        <w:t>）</w:t>
      </w:r>
      <w:r>
        <w:rPr>
          <w:rFonts w:hint="eastAsia" w:ascii="仿宋_GB2312" w:eastAsia="仿宋_GB2312" w:cs="仿宋_GB2312"/>
          <w:sz w:val="32"/>
          <w:szCs w:val="32"/>
        </w:rPr>
        <w:t>农林水支出（类）水利（款）其他水利支出（项）：反映除其他用于水利方面的支出。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十</w:t>
      </w:r>
      <w:r>
        <w:rPr>
          <w:rFonts w:hint="eastAsia" w:ascii="仿宋_GB2312" w:eastAsia="仿宋_GB2312" w:cs="仿宋_GB2312"/>
          <w:sz w:val="32"/>
          <w:szCs w:val="32"/>
          <w:lang w:eastAsia="zh-CN"/>
        </w:rPr>
        <w:t>）</w:t>
      </w:r>
      <w:r>
        <w:rPr>
          <w:rFonts w:hint="eastAsia" w:ascii="仿宋_GB2312" w:eastAsia="仿宋_GB2312" w:cs="仿宋_GB2312"/>
          <w:sz w:val="32"/>
          <w:szCs w:val="32"/>
        </w:rPr>
        <w:t>住房保障支出（类）住房改革支出（款）住房公积金（项）：反映行政事业单位按人力资源和社会保障部、财政部规定的基本工资和津补贴以及规定比例为职工缴纳的住房公积金。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cs="仿宋_GB2312"/>
          <w:sz w:val="32"/>
          <w:szCs w:val="32"/>
        </w:rPr>
      </w:pPr>
      <w:r>
        <w:rPr>
          <w:rFonts w:hint="eastAsia" w:ascii="仿宋_GB2312" w:eastAsia="仿宋_GB2312" w:cs="仿宋_GB2312"/>
          <w:sz w:val="32"/>
          <w:szCs w:val="32"/>
          <w:lang w:eastAsia="zh-CN"/>
        </w:rPr>
        <w:t>（</w:t>
      </w:r>
      <w:r>
        <w:rPr>
          <w:rFonts w:hint="eastAsia" w:ascii="仿宋_GB2312" w:eastAsia="仿宋_GB2312" w:cs="仿宋_GB2312"/>
          <w:sz w:val="32"/>
          <w:szCs w:val="32"/>
          <w:lang w:val="en-US" w:eastAsia="zh-CN"/>
        </w:rPr>
        <w:t>十一</w:t>
      </w:r>
      <w:r>
        <w:rPr>
          <w:rFonts w:hint="eastAsia" w:ascii="仿宋_GB2312" w:eastAsia="仿宋_GB2312" w:cs="仿宋_GB2312"/>
          <w:sz w:val="32"/>
          <w:szCs w:val="32"/>
          <w:lang w:eastAsia="zh-CN"/>
        </w:rPr>
        <w:t>）</w:t>
      </w:r>
      <w:r>
        <w:rPr>
          <w:rFonts w:hint="eastAsia" w:ascii="仿宋_GB2312" w:eastAsia="仿宋_GB2312" w:cs="仿宋_GB2312"/>
          <w:sz w:val="32"/>
          <w:szCs w:val="32"/>
        </w:rPr>
        <w:t>住房保障支出（类）住房改革支出（款）购房补贴（项）：反映按房改政策规定，行政事业单位向符合条件职工（含离退休人员）、军队（含武警）向转役复员离退休人员发放的用于购买住房的补贴。</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auto"/>
    <w:pitch w:val="default"/>
    <w:sig w:usb0="00000000" w:usb1="00000000" w:usb2="00000016" w:usb3="00000000" w:csb0="00060007"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62E330"/>
    <w:multiLevelType w:val="singleLevel"/>
    <w:tmpl w:val="7962E330"/>
    <w:lvl w:ilvl="0" w:tentative="0">
      <w:start w:val="3"/>
      <w:numFmt w:val="chineseCounting"/>
      <w:suff w:val="nothing"/>
      <w:lvlText w:val="（%1）"/>
      <w:lvlJc w:val="left"/>
      <w:pPr>
        <w:tabs>
          <w:tab w:val="left" w:pos="0"/>
        </w:tabs>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compatSetting w:name="compatibilityMode" w:uri="http://schemas.microsoft.com/office/word" w:val="14"/>
  </w:compat>
  <w:docVars>
    <w:docVar w:name="commondata" w:val="eyJoZGlkIjoiMTI3MDIzNDYzMGQ4NjI2NmRiOTFiMWJmMjU0Mzg2ZTAifQ=="/>
  </w:docVars>
  <w:rsids>
    <w:rsidRoot w:val="00000000"/>
    <w:rsid w:val="1B41598A"/>
    <w:rsid w:val="7929274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nhideWhenUsed="0" w:uiPriority="0" w:semiHidden="0" w:name="heading 2"/>
    <w:lsdException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4"/>
      <w:lang w:val="en-US" w:eastAsia="zh-CN" w:bidi="ar-SA"/>
    </w:rPr>
  </w:style>
  <w:style w:type="paragraph" w:styleId="2">
    <w:name w:val="heading 1"/>
    <w:basedOn w:val="1"/>
    <w:next w:val="1"/>
    <w:uiPriority w:val="0"/>
    <w:pPr>
      <w:keepNext/>
      <w:keepLines/>
      <w:widowControl w:val="0"/>
      <w:spacing w:before="340" w:after="330" w:line="578" w:lineRule="auto"/>
      <w:outlineLvl w:val="0"/>
    </w:pPr>
    <w:rPr>
      <w:b/>
      <w:bCs/>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uiPriority w:val="0"/>
    <w:pPr>
      <w:keepNext/>
      <w:keepLines/>
      <w:widowControl w:val="0"/>
      <w:spacing w:before="260" w:after="260" w:line="415" w:lineRule="auto"/>
      <w:outlineLvl w:val="2"/>
    </w:pPr>
    <w:rPr>
      <w:b/>
      <w:sz w:val="32"/>
    </w:rPr>
  </w:style>
  <w:style w:type="character" w:default="1" w:styleId="6">
    <w:name w:val="Default Paragraph Font"/>
    <w:uiPriority w:val="0"/>
  </w:style>
  <w:style w:type="table" w:default="1" w:styleId="5">
    <w:name w:val="Normal Table"/>
    <w:semiHidden/>
    <w:uiPriority w:val="0"/>
    <w:tblPr>
      <w:tblCellMar>
        <w:top w:w="0" w:type="dxa"/>
        <w:left w:w="108" w:type="dxa"/>
        <w:bottom w:w="0" w:type="dxa"/>
        <w:right w:w="108" w:type="dxa"/>
      </w:tblCellMar>
    </w:tblPr>
  </w:style>
  <w:style w:type="character" w:customStyle="1" w:styleId="7">
    <w:name w:val="row_tree_level_4"/>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Normal.eit</Template>
  <Pages>12</Pages>
  <Words>4784</Words>
  <Characters>5276</Characters>
  <Lines>260</Lines>
  <Paragraphs>123</Paragraphs>
  <TotalTime>0</TotalTime>
  <ScaleCrop>false</ScaleCrop>
  <LinksUpToDate>false</LinksUpToDate>
  <CharactersWithSpaces>5375</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2022-10-19T03:15:00Z</dcterms:created>
  <dc:creator>奇可可</dc:creator>
  <cp:lastModifiedBy>炜</cp:lastModifiedBy>
  <dcterms:modified xsi:type="dcterms:W3CDTF">2023-02-17T05:54:15Z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4839B7F7DA174199B4452181D8EBBCEB</vt:lpwstr>
  </property>
</Properties>
</file>