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43B95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南昌市江西政务服务网办理政策兑现流程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（企业操作流程）</w:t>
      </w:r>
    </w:p>
    <w:p w14:paraId="6AE2A566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74973B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1.打开</w:t>
      </w:r>
      <w:r>
        <w:rPr>
          <w:rFonts w:hint="eastAsia" w:ascii="仿宋_GB2312" w:hAnsi="仿宋_GB2312" w:eastAsia="仿宋_GB2312" w:cs="仿宋_GB2312"/>
          <w:sz w:val="32"/>
          <w:szCs w:val="32"/>
        </w:rPr>
        <w:t>南昌市江西政务服务网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并注册登录，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必须选择法人注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册，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个人注册无法申请政策奖补。</w:t>
      </w:r>
    </w:p>
    <w:p w14:paraId="5EF63008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"http://nc.jxzwfww.gov.cn/"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http://nc.jxzwfww.gov.cn/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116B2A5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6690" cy="3890010"/>
            <wp:effectExtent l="0" t="0" r="1016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9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E5EAB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2.点击上方切换区域，企业想要在哪个县区申请政策，即双击哪个县区，进入县区界面。</w:t>
      </w:r>
    </w:p>
    <w:p w14:paraId="3E113AA4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0500" cy="6911340"/>
            <wp:effectExtent l="0" t="0" r="635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91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EE39C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3.在县区界面的公共服务栏目，找到南昌县科技和工业信息化局，点击进入</w:t>
      </w:r>
    </w:p>
    <w:p w14:paraId="217391B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1135" cy="4044315"/>
            <wp:effectExtent l="0" t="0" r="571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A4E8F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4.进入即可看到南昌县科技和工业信息化局的权力清单。可以选择搜索查询，或者直接翻页查找。</w:t>
      </w:r>
    </w:p>
    <w:p w14:paraId="739D482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5.我们选择“优强工业企业倍增奖补”事项，点击进入，可以看到事项的政策内容，再次点击“审批业务”栏目的“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优强工业企业倍增奖补”进入办理页面。</w:t>
      </w:r>
    </w:p>
    <w:p w14:paraId="3DCFAFB0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4310" cy="390017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A8B56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6.此页面可以看到基本信息、受理条件、办理材料、办理流程、流程图等信息，点击在线办理。</w:t>
      </w:r>
    </w:p>
    <w:p w14:paraId="38A8EA0A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64150" cy="3916680"/>
            <wp:effectExtent l="0" t="0" r="1270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DDB4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7.按照办理流程提供相关材料。</w:t>
      </w:r>
    </w:p>
    <w:p w14:paraId="491C2921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270500" cy="4509770"/>
            <wp:effectExtent l="0" t="0" r="635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0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11DB0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F7FD3C4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3373D5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2D7BDC2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54268D8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418843F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7715B6A">
      <w:pPr>
        <w:numPr>
          <w:ilvl w:val="0"/>
          <w:numId w:val="0"/>
        </w:num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7B9BE0B7"/>
    <w:rsid w:val="7BC4607A"/>
    <w:rsid w:val="7DEEF9BA"/>
    <w:rsid w:val="FF1FF3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308</Words>
  <Characters>339</Characters>
  <Lines>0</Lines>
  <Paragraphs>0</Paragraphs>
  <TotalTime>10</TotalTime>
  <ScaleCrop>false</ScaleCrop>
  <LinksUpToDate>false</LinksUpToDate>
  <CharactersWithSpaces>340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Z</cp:lastModifiedBy>
  <dcterms:modified xsi:type="dcterms:W3CDTF">2025-03-06T10:37:57Z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eyJoZGlkIjoiYjJiYjdhYmVjZDcyYzY0MTU2YmUwZGNiYjZjODAzYWIiLCJ1c2VySWQiOiIzMzAzOTE4MzgifQ==</vt:lpwstr>
  </property>
  <property fmtid="{D5CDD505-2E9C-101B-9397-08002B2CF9AE}" pid="4" name="ICV">
    <vt:lpwstr>FA6679220B4847B7A678EB6E4A672007_12</vt:lpwstr>
  </property>
</Properties>
</file>